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cd4543147e87f289611976ec3d0beeadcc079b"/>
    <w:p>
      <w:pPr>
        <w:pStyle w:val="Heading1"/>
      </w:pPr>
      <w:r>
        <w:t xml:space="preserve">Cover Letter — Multinational Business Review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Cs/>
          <w:b/>
        </w:rPr>
        <w:t xml:space="preserve">"Revisiting the Internationalisation–Performance Relationship in an Emerging Market: The Roles of Technological Capability and Foundational Digital Adoption,"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Cs/>
          <w:i/>
        </w:rPr>
        <w:t xml:space="preserve">Multinational Business Review (MBR)</w:t>
      </w:r>
      <w:r>
        <w:t xml:space="preserve">.</w:t>
      </w:r>
    </w:p>
    <w:p>
      <w:pPr>
        <w:pStyle w:val="BodyText"/>
      </w:pPr>
      <w:r>
        <w:t xml:space="preserve">We revisit the internationalization–performance (I–P) relationship in Vietnam, an emerging market, showing how technological capability and foundational digital adoption shape it, using firm-level World Bank Enterprise Survey data across three waves.</w:t>
      </w:r>
    </w:p>
    <w:p>
      <w:pPr>
        <w:pStyle w:val="BodyText"/>
      </w:pPr>
      <w:r>
        <w:t xml:space="preserve">This study fits MBR's focus on the multinational enterprise and the evolution of international-business strategies, including emerging-market multinationals. We believe it offers a clear contribution and a good fit for your readership.</w:t>
      </w:r>
    </w:p>
    <w:p>
      <w:pPr>
        <w:pStyle w:val="BodyText"/>
      </w:pPr>
      <w:r>
        <w:t xml:space="preserve">The manuscript is original, has not been published, and is not under consideration elsewhere. All authors approved the submission and declare no conflicts of interest. We confirm the use of a writing-assistance tool (Grammarly) for language only; no generative AI produced substantive content.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Phan Anh Tú (corresponding author), College of Economics, Can Tho University, Vietnam ·</w:t>
      </w:r>
      <w:r>
        <w:t xml:space="preserve"> </w:t>
      </w:r>
      <w:hyperlink r:id="rId20">
        <w:r>
          <w:rPr>
            <w:rStyle w:val="Hyperlink"/>
          </w:rPr>
          <w:t xml:space="preserve">patu@ctu.edu.vn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2026-06-08T01:17:38Z</dcterms:created>
  <dcterms:modified xsi:type="dcterms:W3CDTF">2026-06-08T01:17:38Z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