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Internationalization and Firm Performance across 49 Asian and Pacific Economies: Institutional Regimes, Digital Capabilities, and Managerial Characteristics as Contingency Factors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Asia Pacific Journal of Management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