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with a pre-specified inter-coder reliability threshold of κ</w:t>
      </w:r>
      <w:r>
        <w:t xml:space="preserve"> </w:t>
      </w:r>
      <m:oMath>
        <m:r>
          <m:rPr>
            <m:sty m:val="p"/>
          </m:rPr>
          <m:t>≥</m:t>
        </m:r>
      </m:oMath>
      <w:r>
        <w:t xml:space="preserve"> </w:t>
      </w:r>
      <w:r>
        <w:t xml:space="preserve">0.70. The baseline pooled effect is r = .074 (95% CI [.060, .088], p &lt; .001;</w:t>
      </w:r>
      <w:r>
        <w:t xml:space="preserve"> </w:t>
      </w:r>
      <m:oMath>
        <m:sSup>
          <m:e>
            <m:r>
              <m:t>I</m:t>
            </m:r>
          </m:e>
          <m:sup>
            <m:r>
              <m:t>2</m:t>
            </m:r>
          </m:sup>
        </m:sSup>
      </m:oMath>
      <w:r>
        <w:t xml:space="preserve"> </w:t>
      </w:r>
      <w:r>
        <w:t xml:space="preserve">= 62.4%).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54.1%)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8.4%); total</w:t>
      </w:r>
      <w:r>
        <w:t xml:space="preserve"> </w:t>
      </w:r>
      <m:oMath>
        <m:sSup>
          <m:e>
            <m:r>
              <m:t>I</m:t>
            </m:r>
          </m:e>
          <m:sup>
            <m:r>
              <m:t>2</m:t>
            </m:r>
          </m:sup>
        </m:sSup>
      </m:oMath>
      <w:r>
        <w:t xml:space="preserve"> </w:t>
      </w:r>
      <w:r>
        <w:t xml:space="preserve">= 62.4%.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w:t>
      </w:r>
      <w:r>
        <w:t xml:space="preserve"> </w:t>
      </w:r>
      <m:oMath>
        <m:r>
          <m:rPr>
            <m:sty m:val="p"/>
          </m:rPr>
          <m:t>≥</m:t>
        </m:r>
      </m:oMath>
      <w:r>
        <w:t xml:space="preserve"> </w:t>
      </w:r>
      <w:r>
        <w:t xml:space="preserve">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w:t>
      </w:r>
      <w:r>
        <w:t xml:space="preserve"> </w:t>
      </w:r>
      <m:oMath>
        <m:r>
          <m:rPr>
            <m:sty m:val="p"/>
          </m:rPr>
          <m:t>≥</m:t>
        </m:r>
      </m:oMath>
      <w:r>
        <w:t xml:space="preserve"> </w:t>
      </w:r>
      <w:r>
        <w:t xml:space="preserve">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w:t>
      </w:r>
      <w:r>
        <w:t xml:space="preserve"> </w:t>
      </w:r>
      <m:oMath>
        <m:r>
          <m:rPr>
            <m:sty m:val="p"/>
          </m:rPr>
          <m:t>≥</m:t>
        </m:r>
      </m:oMath>
      <w:r>
        <w:t xml:space="preserve"> </w:t>
      </w:r>
      <w:r>
        <w:t xml:space="preserve">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w:t>
      </w:r>
      <w:r>
        <w:t xml:space="preserve"> </w:t>
      </w:r>
      <m:oMath>
        <m:r>
          <m:rPr>
            <m:sty m:val="p"/>
          </m:rPr>
          <m:t>≥</m:t>
        </m:r>
      </m:oMath>
      <w:r>
        <w:t xml:space="preserve"> </w:t>
      </w:r>
      <w:r>
        <w:t xml:space="preserve">0.70 (Landis &amp; Koch, 1977) for all categorical moderators and ICC(2,1)</w:t>
      </w:r>
      <w:r>
        <w:t xml:space="preserve"> </w:t>
      </w:r>
      <m:oMath>
        <m:r>
          <m:rPr>
            <m:sty m:val="p"/>
          </m:rPr>
          <m:t>≥</m:t>
        </m:r>
      </m:oMath>
      <w:r>
        <w:t xml:space="preserve"> </w:t>
      </w:r>
      <w:r>
        <w:t xml:space="preserve">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54.1%)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62.4%)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w:t>
      </w:r>
      <w:r>
        <w:t xml:space="preserve"> </w:t>
      </w:r>
      <m:oMath>
        <m:sSup>
          <m:e>
            <m:r>
              <m:t>I</m:t>
            </m:r>
          </m:e>
          <m:sup>
            <m:r>
              <m:t>2</m:t>
            </m:r>
          </m:sup>
        </m:sSup>
      </m:oMath>
      <w:r>
        <w:t xml:space="preserve"> </w:t>
      </w:r>
      <w:r>
        <w:t xml:space="preserve">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w:t>
      </w:r>
      <w:r>
        <w:rPr>
          <w:iCs/>
          <w:i/>
        </w:rPr>
        <w:t xml:space="preserve"> </w:t>
      </w:r>
      <m:oMath>
        <m:r>
          <m:rPr>
            <m:sty m:val="p"/>
          </m:rPr>
          <m:t>≈</m:t>
        </m:r>
      </m:oMath>
      <w:r>
        <w:rPr>
          <w:iCs/>
          <w:i/>
        </w:rPr>
        <w:t xml:space="preserve"> </w:t>
      </w:r>
      <w:r>
        <w:rPr>
          <w:iCs/>
          <w:i/>
        </w:rPr>
        <w:t xml:space="preserve">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2026-05-28T13:11:01Z</dcterms:created>
  <dcterms:modified xsi:type="dcterms:W3CDTF">2026-05-28T13:11:01Z</dcterms:modified>
</cp:coreProperties>
</file>

<file path=docProps/custom.xml><?xml version="1.0" encoding="utf-8"?>
<Properties xmlns="http://schemas.openxmlformats.org/officeDocument/2006/custom-properties" xmlns:vt="http://schemas.openxmlformats.org/officeDocument/2006/docPropsVTypes"/>
</file>