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−0,111 (NS) — tương tác nhánh lên không có ý nghĩa thống kê</w:t>
      </w:r>
    </w:p>
    <w:p>
      <w:pPr>
        <w:numPr>
          <w:ilvl w:val="0"/>
          <w:numId w:val="1002"/>
        </w:numPr>
        <w:pStyle w:val="Compact"/>
      </w:pPr>
      <w:r>
        <w:t xml:space="preserve">FSTS²×TCI: β = −0,191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w:t>
      </w:r>
      <w:r>
        <w:t xml:space="preserve"> </w:t>
      </w:r>
      <w:r>
        <w:rPr>
          <w:bCs/>
          <w:b/>
          <w:iCs/>
          <w:i/>
        </w:rPr>
        <w:t xml:space="preserve">) và FSTS²×DAI = +0,726 (p = ,002,</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w:t>
      </w:r>
      <w:r>
        <w:rPr>
          <w:iCs/>
          <w:i/>
        </w:rPr>
        <w:t xml:space="preserve"> </w:t>
      </w:r>
      <w:r>
        <w:rPr>
          <w:bCs/>
          <w:b/>
        </w:rPr>
        <w:t xml:space="preserve">) và FSTS²×DAI = +0,982 (p &lt; ,001,</w:t>
      </w:r>
      <w:r>
        <w:rPr>
          <w:bCs/>
          <w:b/>
        </w:rPr>
        <w:t xml:space="preserve"> </w:t>
      </w:r>
      <w:r>
        <w:t xml:space="preserve">*).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tính-vững-đa-chiều-của-hiệu-quả"/>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thảo-luận"/>
    <w:p>
      <w:pPr>
        <w:pStyle w:val="Heading2"/>
      </w:pPr>
      <w:r>
        <w:t xml:space="preserve">5. Thảo Luận</w:t>
      </w:r>
    </w:p>
    <w:bookmarkStart w:id="45"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36%),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53"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3"/>
    <w:bookmarkStart w:id="54"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w:t>
      </w:r>
      <w:r>
        <w:rPr>
          <w:iCs/>
          <w:i/>
        </w:rPr>
        <w:t xml:space="preserve">, ba chiều FSTS×DAI×ICRV = −0,016 (NS), mgr_experience = +0,022</w:t>
      </w:r>
      <w:r>
        <w:rPr>
          <w:bCs/>
          <w:b/>
        </w:rPr>
        <w:t xml:space="preserve">, FSTS×mgr = +0,007 (NS), mgr_female = +0,210</w:t>
      </w:r>
      <w:r>
        <w:t xml:space="preserve">*, female_owner = +0,122**.</w:t>
      </w:r>
    </w:p>
    <w:p>
      <w:r>
        <w:pict>
          <v:rect style="width:0;height:1.5pt" o:hralign="center" o:hrstd="t" o:hr="t"/>
        </w:pict>
      </w:r>
    </w:p>
    <w:bookmarkEnd w:id="54"/>
    <w:bookmarkStart w:id="5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2026-05-26T15:20:58Z</dcterms:created>
  <dcterms:modified xsi:type="dcterms:W3CDTF">2026-05-26T15:20:58Z</dcterms:modified>
</cp:coreProperties>
</file>

<file path=docProps/custom.xml><?xml version="1.0" encoding="utf-8"?>
<Properties xmlns="http://schemas.openxmlformats.org/officeDocument/2006/custom-properties" xmlns:vt="http://schemas.openxmlformats.org/officeDocument/2006/docPropsVTypes"/>
</file>