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quốc tế hóa và hiệu quả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từ bảy nền kinh tế đảo nhỏ Thái Bình Dương xác nhận quan hệ âm đơn điệu không có điểm uốn,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đảo nhỏ Thái Bình Dương, lần đầu tiên trong tài liệu kinh doanh quốc tế, một trường hợp quan hệ quốc tế hóa và hiệu quả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đảo nhỏ Thái Bình Dương.</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xuyên-lược đồ cần được đọc một cách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quốc tế hóa và hiệu quả âm đơn điệu (FIP).</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6"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p>
      <w:r>
        <w:pict>
          <v:rect style="width:0;height:1.5pt" o:hralign="center" o:hrstd="t" o:hr="t"/>
        </w:pict>
      </w:r>
    </w:p>
    <w:bookmarkEnd w:id="225"/>
    <w:bookmarkEnd w:id="226"/>
    <w:bookmarkStart w:id="234" w:name="X42f69945b56833cca239d45dc5864a7be6f74d7"/>
    <w:p>
      <w:pPr>
        <w:pStyle w:val="Heading2"/>
      </w:pPr>
      <w:r>
        <w:t xml:space="preserve">4.7 Kết quả trường hợp biên SIDS: Các nền kinh tế đảo nhỏ đang phát triển (P8)</w:t>
      </w:r>
    </w:p>
    <w:bookmarkStart w:id="227"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7"/>
    <w:bookmarkStart w:id="228" w:name="X3a91aba158adfa801f2fab61c6136ac64b479c6"/>
    <w:p>
      <w:pPr>
        <w:pStyle w:val="Heading3"/>
      </w:pPr>
      <w:r>
        <w:t xml:space="preserve">4.7.2 Hiệu ứng âm đơn điệu: Hình phạt quốc tế hóa cưỡng bức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228"/>
    <w:bookmarkStart w:id="22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tài liệu quốc tế hóa–hiệu quả doanh nghiệp cho khu vực Thái Bình Dương.</w:t>
      </w:r>
    </w:p>
    <w:bookmarkEnd w:id="229"/>
    <w:bookmarkStart w:id="23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0"/>
    <w:bookmarkStart w:id="23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1"/>
    <w:bookmarkStart w:id="23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2"/>
    <w:bookmarkStart w:id="233"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233"/>
    <w:bookmarkEnd w:id="234"/>
    <w:bookmarkStart w:id="24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3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35"/>
    <w:bookmarkStart w:id="236"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36"/>
    <w:bookmarkStart w:id="23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37"/>
    <w:bookmarkStart w:id="23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38"/>
    <w:bookmarkStart w:id="23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39"/>
    <w:bookmarkStart w:id="24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0"/>
    <w:bookmarkStart w:id="24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1"/>
    <w:bookmarkStart w:id="24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2"/>
    <w:bookmarkEnd w:id="243"/>
    <w:bookmarkStart w:id="24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44"/>
    <w:bookmarkStart w:id="24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45"/>
    <w:bookmarkStart w:id="24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46"/>
    <w:bookmarkEnd w:id="247"/>
    <w:bookmarkStart w:id="24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48"/>
    <w:bookmarkStart w:id="24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quan hệ âm đơn điệu tại các nền đảo nhỏ (P8, FIP),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49"/>
    <w:bookmarkStart w:id="25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0"/>
    <w:bookmarkStart w:id="251" w:name="chương-5-kết-luận-và-đề-xuất"/>
    <w:p>
      <w:pPr>
        <w:pStyle w:val="Heading1"/>
      </w:pPr>
      <w:r>
        <w:t xml:space="preserve">CHƯƠNG 5: KẾT LUẬN VÀ ĐỀ XUẤT</w:t>
      </w:r>
    </w:p>
    <w:bookmarkEnd w:id="251"/>
    <w:p>
      <w:r>
        <w:pict>
          <v:rect style="width:0;height:1.5pt" o:hralign="center" o:hrstd="t" o:hr="t"/>
        </w:pict>
      </w:r>
    </w:p>
    <w:bookmarkStart w:id="25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2"/>
    <w:bookmarkStart w:id="260" w:name="Xff8cef3ed320f9cf6f3fba4ff558bfed3af19c6"/>
    <w:p>
      <w:pPr>
        <w:pStyle w:val="Heading2"/>
      </w:pPr>
      <w:r>
        <w:t xml:space="preserve">5.1 Bàn luận kết quả theo khung lý thuyết CDCM</w:t>
      </w:r>
    </w:p>
    <w:bookmarkStart w:id="253"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3"/>
    <w:bookmarkStart w:id="254"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4"/>
    <w:bookmarkStart w:id="25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55"/>
    <w:bookmarkStart w:id="25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6"/>
    <w:bookmarkStart w:id="25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tài liệu về quan hệ quốc tế hóa và hiệu quả.</w:t>
      </w:r>
    </w:p>
    <w:p>
      <w:r>
        <w:pict>
          <v:rect style="width:0;height:1.5pt" o:hralign="center" o:hrstd="t" o:hr="t"/>
        </w:pict>
      </w:r>
    </w:p>
    <w:bookmarkEnd w:id="257"/>
    <w:bookmarkStart w:id="25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58"/>
    <w:bookmarkStart w:id="259"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59"/>
    <w:bookmarkEnd w:id="260"/>
    <w:bookmarkStart w:id="268" w:name="so-sánh-với-nghiên-cứu-trước-đây"/>
    <w:p>
      <w:pPr>
        <w:pStyle w:val="Heading2"/>
      </w:pPr>
      <w:r>
        <w:t xml:space="preserve">5.2 So sánh với nghiên cứu trước đây</w:t>
      </w:r>
    </w:p>
    <w:bookmarkStart w:id="261"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1"/>
    <w:bookmarkStart w:id="26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2"/>
    <w:bookmarkStart w:id="263"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3"/>
    <w:bookmarkStart w:id="264"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bookmarkEnd w:id="264"/>
    <w:bookmarkStart w:id="265"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65"/>
    <w:bookmarkStart w:id="266"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66"/>
    <w:bookmarkStart w:id="267"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67"/>
    <w:bookmarkEnd w:id="268"/>
    <w:bookmarkStart w:id="277" w:name="đóng-góp-lý-thuyết-1"/>
    <w:p>
      <w:pPr>
        <w:pStyle w:val="Heading2"/>
      </w:pPr>
      <w:r>
        <w:t xml:space="preserve">5.3 Đóng góp lý thuyết</w:t>
      </w:r>
    </w:p>
    <w:bookmarkStart w:id="26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69"/>
    <w:bookmarkStart w:id="270"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0"/>
    <w:bookmarkStart w:id="271"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1"/>
    <w:bookmarkStart w:id="272"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2"/>
    <w:bookmarkStart w:id="273"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3"/>
    <w:bookmarkStart w:id="274"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4"/>
    <w:bookmarkStart w:id="275"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75"/>
    <w:bookmarkStart w:id="276"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76"/>
    <w:bookmarkEnd w:id="277"/>
    <w:bookmarkStart w:id="286"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78"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78"/>
    <w:bookmarkStart w:id="279"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79"/>
    <w:bookmarkStart w:id="280"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0"/>
    <w:bookmarkStart w:id="281"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1"/>
    <w:bookmarkStart w:id="282"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2"/>
    <w:bookmarkStart w:id="283"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3"/>
    <w:bookmarkStart w:id="284"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4"/>
    <w:bookmarkStart w:id="285"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85"/>
    <w:bookmarkEnd w:id="286"/>
    <w:bookmarkStart w:id="296" w:name="hạn-chế-và-hướng-nghiên-cứu-tương-lai"/>
    <w:p>
      <w:pPr>
        <w:pStyle w:val="Heading2"/>
      </w:pPr>
      <w:r>
        <w:t xml:space="preserve">5.5 Hạn chế và hướng nghiên cứu tương lai</w:t>
      </w:r>
    </w:p>
    <w:bookmarkStart w:id="2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87"/>
    <w:bookmarkStart w:id="288"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88"/>
    <w:bookmarkStart w:id="289"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89"/>
    <w:bookmarkStart w:id="290"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0"/>
    <w:bookmarkStart w:id="291"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1"/>
    <w:bookmarkStart w:id="292"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2"/>
    <w:bookmarkStart w:id="293"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3"/>
    <w:bookmarkStart w:id="294"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4"/>
    <w:bookmarkStart w:id="295"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295"/>
    <w:bookmarkEnd w:id="296"/>
    <w:bookmarkStart w:id="301" w:name="kết-luận"/>
    <w:p>
      <w:pPr>
        <w:pStyle w:val="Heading2"/>
      </w:pPr>
      <w:r>
        <w:t xml:space="preserve">5.6 Kết luận</w:t>
      </w:r>
    </w:p>
    <w:bookmarkStart w:id="297"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xác nhận hình phạt quốc tế hóa cưỡng bức, quan hệ âm đơn điệu không có điểm uốn.</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297"/>
    <w:bookmarkStart w:id="29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298"/>
    <w:bookmarkStart w:id="29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99"/>
    <w:bookmarkStart w:id="300"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0"/>
    <w:bookmarkEnd w:id="301"/>
    <w:bookmarkStart w:id="302"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2"/>
    <w:bookmarkStart w:id="313"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3"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3"/>
    <w:bookmarkStart w:id="304"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4"/>
    <w:bookmarkStart w:id="305"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05"/>
    <w:bookmarkStart w:id="306"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06"/>
    <w:bookmarkStart w:id="307"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07"/>
    <w:bookmarkStart w:id="308"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08"/>
    <w:bookmarkStart w:id="309"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09"/>
    <w:bookmarkStart w:id="310"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0"/>
    <w:bookmarkStart w:id="311"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1"/>
    <w:bookmarkStart w:id="312"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2"/>
    <w:bookmarkEnd w:id="31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2026-06-18T14:28:11Z</dcterms:created>
  <dcterms:modified xsi:type="dcterms:W3CDTF">2026-06-18T14:28:11Z</dcterms:modified>
</cp:coreProperties>
</file>

<file path=docProps/custom.xml><?xml version="1.0" encoding="utf-8"?>
<Properties xmlns="http://schemas.openxmlformats.org/officeDocument/2006/custom-properties" xmlns:vt="http://schemas.openxmlformats.org/officeDocument/2006/docPropsVTypes"/>
</file>