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 "ở Châu Á".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X1d10b9498f16ef2dffb0ec84d821d2ddb3fa0ee"/>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 "có hay không có tác động", mà phải chuyển sang giải thích "trong điều kiện nào, cơ chế nào, và bối cảnh nào".</w:t>
      </w:r>
    </w:p>
    <w:bookmarkEnd w:id="21"/>
    <w:bookmarkStart w:id="26" w:name="Xeb448e75737c546b96f28c974e6ae67f0778e63"/>
    <w:p>
      <w:pPr>
        <w:pStyle w:val="Heading2"/>
      </w:pPr>
      <w:r>
        <w:t xml:space="preserve">2. Tính mới (Novelty)</w:t>
      </w:r>
    </w:p>
    <w:bookmarkStart w:id="22" w:name="Xb0e0a5919814d318b02487a3005b2a5f62b591a"/>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 "experiential learning tuần tự" sang "data-augmented learning".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Xdc34482892195db6887a18f282fac8efd83fb4f"/>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mục tiêu ~172 effect sizes)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41 nền kinh tế châu Á trong phạm vi đề tài chính thức, cộng với 6 nước Pacific SIDS được xử lý như boundary case adjacent.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Xc0197904a19973c6817173df2ede64c5ef003ae"/>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 "digital transformation" (chiều sâu năng lực nội tại), DAI tương ứng tier "digitization/digitalization" (giao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X83e2b26aa9cf948bdbd49f2f48884f250ef08d7"/>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X6f042d8ffafc73a891bc2d366757b040c1f6456"/>
    <w:p>
      <w:pPr>
        <w:pStyle w:val="Heading2"/>
      </w:pPr>
      <w:r>
        <w:t xml:space="preserve">3. Đóng góp dự kiến</w:t>
      </w:r>
    </w:p>
    <w:bookmarkStart w:id="27" w:name="X9cc63e5cafabfb02047bba56b395ccc1f7ad021"/>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 "physical-presence learning" sang "data-augmented internationalization" (Banalieva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Xac55a8d9da93a03ff022ce9b32c17245d835c75"/>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Xa215dd72aabc0ef95d4dcfc1f5d13646f222605"/>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X4be20a9db1f834636fad37a5115e4289d1a386c"/>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Xe9917fab1a9e6aca16a1047ec6e3b5eae94cff8"/>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 (chính)</w:t>
      </w:r>
      <w:r>
        <w:t xml:space="preserve">: 41 nền kinh tế châu Á có dữ liệu WBES, tổ chức theo 5 sub-regime ICRV (Advanced innovation-driven, Advanced resource-driven, Upper-middle, Emerging, Frontier).</w:t>
      </w:r>
      <w:r>
        <w:t xml:space="preserve"> </w:t>
      </w:r>
      <w:r>
        <w:rPr>
          <w:bCs/>
          <w:b/>
        </w:rPr>
        <w:t xml:space="preserve">Phạm vi mở rộng (boundary case)</w:t>
      </w:r>
      <w:r>
        <w:t xml:space="preserve">: 6 nước Pacific SIDS được phân tích như adjacent để kiểm định forced internationalization penalty (Đỗ &amp; Phan, 2026 — P8 manuscript). Nhật Bản hiện chưa có dữ liệu thực nghiệm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X5ae601b4c1e70a1aeb87413de3a9dbcaaa3fcba"/>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Singapore</w:t>
            </w:r>
          </w:p>
        </w:tc>
        <w:tc>
          <w:tcPr/>
          <w:p>
            <w:pPr>
              <w:pStyle w:val="Compact"/>
              <w:jc w:val="left"/>
            </w:pPr>
            <w:r>
              <w:t xml:space="preserve">Bằng chứng country-level ASEAN benchmark với TCI + DAI (Ch.4.2)</w:t>
            </w:r>
          </w:p>
        </w:tc>
        <w:tc>
          <w:tcPr/>
          <w:p>
            <w:pPr>
              <w:pStyle w:val="Compact"/>
              <w:jc w:val="left"/>
            </w:pPr>
            <w:r>
              <w:t xml:space="preserve">Bản thảo đã viết</w:t>
            </w:r>
          </w:p>
        </w:tc>
      </w:tr>
      <w:tr>
        <w:tc>
          <w:tcPr/>
          <w:p>
            <w:pPr>
              <w:pStyle w:val="Compact"/>
              <w:jc w:val="left"/>
            </w:pPr>
            <w:r>
              <w:t xml:space="preserve">P4 Vietnam</w:t>
            </w:r>
          </w:p>
        </w:tc>
        <w:tc>
          <w:tcPr/>
          <w:p>
            <w:pPr>
              <w:pStyle w:val="Compact"/>
              <w:jc w:val="left"/>
            </w:pPr>
            <w:r>
              <w:t xml:space="preserve">Bằng chứng country-level transitional economy với TCI + DAI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Sẽ viết tiếp</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Sẽ viết tiếp</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REVISED v2</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X1ca52daf4b535dd14b186546418e17904236987"/>
    <w:p>
      <w:pPr>
        <w:pStyle w:val="Heading2"/>
      </w:pPr>
      <w:r>
        <w:t xml:space="preserve">6. Cấu trúc tài liệu trong thư mục</w:t>
      </w:r>
      <w:r>
        <w:t xml:space="preserve"> </w:t>
      </w:r>
      <w:r>
        <w:rPr>
          <w:rStyle w:val="VerbatimChar"/>
        </w:rPr>
        <w:t xml:space="preserve">/thesis/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2026-05-13T17:16:45Z</dcterms:created>
  <dcterms:modified xsi:type="dcterms:W3CDTF">2026-05-13T17:16:45Z</dcterms:modified>
</cp:coreProperties>
</file>

<file path=docProps/custom.xml><?xml version="1.0" encoding="utf-8"?>
<Properties xmlns="http://schemas.openxmlformats.org/officeDocument/2006/custom-properties" xmlns:vt="http://schemas.openxmlformats.org/officeDocument/2006/docPropsVTypes"/>
</file>