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12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(91.982 doanh nghiệp / 49 nền;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+0,163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57 đợt, n=54.713):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(pool mô tả 88.869 DN / 103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(12 nền kinh tế, n=14.712 doanh nghiệp, 17,0%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88.869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tc>
      </w:tr>
      <w:tr>
        <w:tc>
          <w:tcPr/>
          <w:p>
            <w:pPr>
              <w:pStyle w:val="Compact"/>
              <w:jc w:val="lef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50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w:t>
            </w:r>
            <w:r>
              <w:t xml:space="preserve"> </w:t>
            </w:r>
            <w:r>
              <w:rPr>
                <w:bCs/>
                <w:b/>
              </w:rPr>
              <w:t xml:space="preserve">Nhật Bản</w:t>
            </w:r>
            <w:r>
              <w:t xml:space="preserve"> </w:t>
            </w:r>
            <w:r>
              <w:t xml:space="preserve">| 6.390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2.231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45.003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18.957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2.295 |</w:t>
            </w:r>
            <w:r>
              <w:t xml:space="preserve"> </w:t>
            </w:r>
            <w:r>
              <w:t xml:space="preserve">|</w:t>
            </w:r>
            <w:r>
              <w:t xml:space="preserve"> </w:t>
            </w:r>
            <w:r>
              <w:rPr>
                <w:bCs/>
                <w:b/>
              </w:rPr>
              <w:t xml:space="preserve">Tổng</w:t>
            </w:r>
            <w:r>
              <w:t xml:space="preserve"> </w:t>
            </w:r>
            <w:r>
              <w:t xml:space="preserve">| |</w:t>
            </w:r>
            <w:r>
              <w:t xml:space="preserve"> </w:t>
            </w:r>
            <w:r>
              <w:rPr>
                <w:bCs/>
                <w:b/>
              </w:rPr>
              <w:t xml:space="preserve">50 nền kinh tế</w:t>
            </w:r>
            <w:r>
              <w:t xml:space="preserve"> </w:t>
            </w:r>
            <w:r>
              <w:t xml:space="preserve">|</w:t>
            </w:r>
            <w:r>
              <w:t xml:space="preserve"> </w:t>
            </w:r>
            <w:r>
              <w:rPr>
                <w:bCs/>
                <w:b/>
              </w:rPr>
              <w:t xml:space="preserve">88.869</w:t>
            </w:r>
            <w:r>
              <w:t xml:space="preserve"> </w:t>
            </w:r>
            <w:r>
              <w:t xml:space="preserve">(pool mô tả) |</w:t>
            </w:r>
          </w:p>
        </w:tc>
      </w:tr>
      <w:tr>
        <w:tc>
          <w:tcPr/>
          <w:p>
            <w:pPr>
              <w:pStyle w:val="Compact"/>
              <w:jc w:val="lef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ước lượng 49 nền/91.982 quan sát (pool phân loại 96.415 / 52 nền) theo đúng dữ liệu sẵn có tại thời điểm ước lượng; việc đưa Nhật Bản và các đợt mới nhất vào ước lượng là vòng tái ước lượng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~1,00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(51,9%), Nhóm V Đang nổi 18.957 (21,9%), Nhóm III Trung bình cao 13.993 (16,1%), Nhóm I Advanced đổi mới 6.390 (7,2%), Nhóm VI SIDS 2.295 (2,6%), Nhóm II Advanced tài nguyên 2.231 (2,6%). Có</w:t>
      </w:r>
      <w:r>
        <w:t xml:space="preserve"> </w:t>
      </w:r>
      <w:r>
        <w:rPr>
          <w:bCs/>
          <w:b/>
        </w:rPr>
        <w:t xml:space="preserve">12 nền kinh tế khảo sát năm 2025</w:t>
      </w:r>
      <w:r>
        <w:t xml:space="preserve"> </w:t>
      </w:r>
      <w:r>
        <w:t xml:space="preserve">với 14.712 doanh nghiệp (17,0% pool);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12 nền kinh tế trong đợt khảo sát 2025 (n=14.712;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rường-hợp-điển-hình"/>
    <w:p>
      <w:pPr>
        <w:pStyle w:val="Heading3"/>
      </w:pPr>
      <w:r>
        <w:t xml:space="preserve">2.3.7 Bảy trường hợp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+0,130 và SIDS +0,122), hai cơ chế khác nhau: MNE hub tại Advanced và FDI ngoại sinh tại SIDS; (5)</w:t>
      </w:r>
      <w:r>
        <w:t xml:space="preserve"> </w:t>
      </w:r>
      <w:r>
        <w:rPr>
          <w:bCs/>
          <w:b/>
        </w:rPr>
        <w:t xml:space="preserve">DAI dương ở mọi nhóm nhưng thấp nhất tại Nhóm I (+0,098)</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(+0,098)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12 nền kinh tế × 14.712 doanh nghiệp (17,0% pool).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(+0,098,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88.869 doanh nghiệp / 103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50 nền kinh tế châu Á – Thái Bình Dương (pool mô tả 88.869 doanh nghiệp / 103 cặp nền kinh tế × năm, WBES 2006–2026; khung ước lượng của luận án 91.982 doanh nghiệp):</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(+0,098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91.982 doanh nghiệp / 49 nền; pool phân loại 96.415 / 52 nền) được chạy trên dữ liệu sẵn có tại thời điểm ước lượng theo quy trình tại Phụ lục A; đưa Nhật Bản và các đợt mới nhất vào ước lượng là vòng tái ước lượng tiếp theo.</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2026-06-12T17:54:22Z</dcterms:created>
  <dcterms:modified xsi:type="dcterms:W3CDTF">2026-06-12T17:54:22Z</dcterms:modified>
</cp:coreProperties>
</file>

<file path=docProps/custom.xml><?xml version="1.0" encoding="utf-8"?>
<Properties xmlns="http://schemas.openxmlformats.org/officeDocument/2006/custom-properties" xmlns:vt="http://schemas.openxmlformats.org/officeDocument/2006/docPropsVTypes"/>
</file>