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it is non-linear, but what determines where its performance-maximising optimum falls. We develop and test an integrated multi-level account in which the inverted-U is universal in form but jointly conditioned by a firm's institutional regime and digital capability, the regime governing the curve's amplitude and digital capability reshaping it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(DAI×ICRV 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 "is it an inverted-U?" 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(β(TCI) = +0.179, IV-identified) and the companion China study (β(TCI)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 β(DAI) positive and significant). In emerging-economy contexts with substantial selection into digital adoption (the companion Vietnam study: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 FSTS×DAI interaction paired with a positive FSTS²×DAI 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 FSTS×ICRV and negative FSTS²×ICRV 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X7306ee6cc650c2a8c74023d786fd3b6ffa0ad4b"/>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ranging from 34.1% to 39.5%,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higher TCI raises baseline performance</w:t>
      </w:r>
    </w:p>
    <w:p>
      <w:pPr>
        <w:numPr>
          <w:ilvl w:val="0"/>
          <w:numId w:val="1001"/>
        </w:numPr>
        <w:pStyle w:val="Compact"/>
      </w:pPr>
      <w:r>
        <w:t xml:space="preserve">FSTS×TCI: β = −0.090 (NS), the ascending limb interaction is not significant</w:t>
      </w:r>
    </w:p>
    <w:p>
      <w:pPr>
        <w:numPr>
          <w:ilvl w:val="0"/>
          <w:numId w:val="1001"/>
        </w:numPr>
        <w:pStyle w:val="Compact"/>
      </w:pPr>
      <w:r>
        <w:t xml:space="preserve">FSTS²×TCI: β =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 ***) and FSTS²×DAI = +0.726 (p = .002, **). The interaction pattern, negative FSTS×DAI and positive FSTS²×DAI,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 ***) and FSTS²×DAI = +0.982 (p &lt; .001, ***).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X8c2848f12d916aaecc7d070f2d4e848d015e61e"/>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controlling for TCI, DAI, and firm characteristics,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Xa51c5497f5122fc9a49f126906c933c8949a1b3"/>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the WBES DAI measure's limited dimensionality (Tier 1–2 only) likely constrains detection of the full CDCM-predicted interaction.</w:t>
      </w:r>
    </w:p>
    <w:bookmarkEnd w:id="41"/>
    <w:bookmarkStart w:id="42" w:name="X9026e2d91d64d9a264150c07f326e7e8bdce6ed"/>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1" w:name="X735612638e4e736e4693e459c258977262c0dfc"/>
    <w:p>
      <w:pPr>
        <w:pStyle w:val="Heading2"/>
      </w:pPr>
      <w:r>
        <w:t xml:space="preserve">5. Discussion</w:t>
      </w:r>
    </w:p>
    <w:bookmarkStart w:id="44" w:name="Xa5e458aa0b11713615a3f2356b399357e6a6289"/>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X381ae9f4c7122165334ae4257eca14a0f447839"/>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Xaae4211195cfb5cc72c709e3e6b6982f655cd35"/>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afc58fd22326ac90adecd20d47a61dc10c32f54"/>
    <w:p>
      <w:pPr>
        <w:pStyle w:val="Heading3"/>
      </w:pPr>
      <w:r>
        <w:t xml:space="preserve">5.4 Digital Adoption and Institutional Complementarity</w:t>
      </w:r>
    </w:p>
    <w:p>
      <w:pPr>
        <w:pStyle w:val="FirstParagraph"/>
      </w:pPr>
      <w:r>
        <w:t xml:space="preserve">The capability-complementarity curve reshaping found for DAI in M9, and the significant DAI×ICRV interaction (β =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 DAI×ICRV interaction is significant (β = +0.052, p = .049) while the three-way FSTS×DAI×ICRV 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 Reading the borderline p = .049 with appropriate caution, we frame the substitution claim as the most theoretically consequential and empirically supported component of the digital story, while leaving the curvature-reshaping potential of richer (Tier 3–4) digital capabilities as an open question for future data.</w:t>
      </w:r>
    </w:p>
    <w:bookmarkEnd w:id="47"/>
    <w:bookmarkStart w:id="48" w:name="Xa40539f42ceb0265beaf64c7d98f70ca0ae101a"/>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X268c916b26bbeb1e0111743927fd75743ff83ab"/>
    <w:p>
      <w:pPr>
        <w:pStyle w:val="Heading3"/>
      </w:pPr>
      <w:r>
        <w:t xml:space="preserve">5.6 Limitations</w:t>
      </w:r>
    </w:p>
    <w:p>
      <w:pPr>
        <w:pStyle w:val="FirstParagraph"/>
      </w:pPr>
      <w:r>
        <w:t xml:space="preserve">Five inferential constraints bound these findings. First, WBES is a cross-sectional design: the term "performance" 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(β =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X53bfa9f9d740332653d495f3805327b6b3f6785"/>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X56025c6d9dbf7520f7a7df11f905cdd09f46e4a"/>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4"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t>
      </w:r>
      <w:hyperlink r:id="rId53">
        <w:r>
          <w:rPr>
            <w:rStyle w:val="Hyperlink"/>
          </w:rPr>
          <w:t xml:space="preserve">www.enterprisesurveys.org</w:t>
        </w:r>
      </w:hyperlink>
      <w:r>
        <w:t xml:space="preserve">).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4"/>
    <w:bookmarkStart w:id="83"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5">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6">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7">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8">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9">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60">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61">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2">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3">
        <w:r>
          <w:rPr>
            <w:rStyle w:val="Hyperlink"/>
          </w:rPr>
          <w:t xml:space="preserve">https://doi.org/10.1007/s10869-013-9308-7</w:t>
        </w:r>
      </w:hyperlink>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4">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5">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6">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7">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9">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0">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1">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2">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3">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4">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5">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6">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7">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8">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9">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80">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81">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81">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82">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82">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3"/>
    <w:bookmarkStart w:id="84"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 three-way FSTS×DAI×ICRV=−0.016 (NS), mgr_experience=+0.022***, FSTS×mgr=+0.007 (NS), mgr_female=+0.210***, female_owner=+0.122**.</w:t>
      </w:r>
    </w:p>
    <w:p>
      <w:r>
        <w:pict>
          <v:rect style="width:0;height:1.5pt" o:hralign="center" o:hrstd="t" o:hr="t"/>
        </w:pict>
      </w:r>
    </w:p>
    <w:bookmarkEnd w:id="84"/>
    <w:bookmarkStart w:id="85"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www.enterprisesurveys.org" TargetMode="External" /><Relationship Type="http://schemas.openxmlformats.org/officeDocument/2006/relationships/hyperlink" Id="rId70" Target="https://doi.org/10.1002/gsj.1028" TargetMode="External" /><Relationship Type="http://schemas.openxmlformats.org/officeDocument/2006/relationships/hyperlink" Id="rId77" Target="https://doi.org/10.1002/gsj.1336" TargetMode="External" /><Relationship Type="http://schemas.openxmlformats.org/officeDocument/2006/relationships/hyperlink" Id="rId65"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3" Target="https://doi.org/10.1007/s10869-013-9308-7" TargetMode="External" /><Relationship Type="http://schemas.openxmlformats.org/officeDocument/2006/relationships/hyperlink" Id="rId57" Target="https://doi.org/10.1007/s11187-005-5599-z" TargetMode="External" /><Relationship Type="http://schemas.openxmlformats.org/officeDocument/2006/relationships/hyperlink" Id="rId56" Target="https://doi.org/10.1007/s11575-007-0019-z" TargetMode="External" /><Relationship Type="http://schemas.openxmlformats.org/officeDocument/2006/relationships/hyperlink" Id="rId58" Target="https://doi.org/10.1016/S1479-8387(05)02011-4" TargetMode="External" /><Relationship Type="http://schemas.openxmlformats.org/officeDocument/2006/relationships/hyperlink" Id="rId79" Target="https://doi.org/10.1016/j.jbusres.2019.09.022" TargetMode="External" /><Relationship Type="http://schemas.openxmlformats.org/officeDocument/2006/relationships/hyperlink" Id="rId61" Target="https://doi.org/10.1016/j.jwb.2007.06.003" TargetMode="External" /><Relationship Type="http://schemas.openxmlformats.org/officeDocument/2006/relationships/hyperlink" Id="rId75" Target="https://doi.org/10.1016/j.jwb.2007.11.009" TargetMode="External" /><Relationship Type="http://schemas.openxmlformats.org/officeDocument/2006/relationships/hyperlink" Id="rId62" Target="https://doi.org/10.1016/j.jwb.2017.11.003" TargetMode="External" /><Relationship Type="http://schemas.openxmlformats.org/officeDocument/2006/relationships/hyperlink" Id="rId69" Target="https://doi.org/10.1057/jibs.2009.24" TargetMode="External" /><Relationship Type="http://schemas.openxmlformats.org/officeDocument/2006/relationships/hyperlink" Id="rId74" Target="https://doi.org/10.1057/jibs.2016.7" TargetMode="External" /><Relationship Type="http://schemas.openxmlformats.org/officeDocument/2006/relationships/hyperlink" Id="rId60" Target="https://doi.org/10.1057/palgrave.jibs.8400003" TargetMode="External" /><Relationship Type="http://schemas.openxmlformats.org/officeDocument/2006/relationships/hyperlink" Id="rId64" Target="https://doi.org/10.1057/palgrave.jibs.8490065" TargetMode="External" /><Relationship Type="http://schemas.openxmlformats.org/officeDocument/2006/relationships/hyperlink" Id="rId68" Target="https://doi.org/10.1057/palgrave.jibs.8490676" TargetMode="External" /><Relationship Type="http://schemas.openxmlformats.org/officeDocument/2006/relationships/hyperlink" Id="rId72" Target="https://doi.org/10.1080/00031305.2000.10474549" TargetMode="External" /><Relationship Type="http://schemas.openxmlformats.org/officeDocument/2006/relationships/hyperlink" Id="rId71" Target="https://doi.org/10.1111/j.1468-0084.2009.00569.x" TargetMode="External" /><Relationship Type="http://schemas.openxmlformats.org/officeDocument/2006/relationships/hyperlink" Id="rId76" Target="https://doi.org/10.1177/0149206308330560" TargetMode="External" /><Relationship Type="http://schemas.openxmlformats.org/officeDocument/2006/relationships/hyperlink" Id="rId55" Target="https://doi.org/10.1177/014920639101700108" TargetMode="External" /><Relationship Type="http://schemas.openxmlformats.org/officeDocument/2006/relationships/hyperlink" Id="rId73" Target="https://doi.org/10.2307/20159604" TargetMode="External" /><Relationship Type="http://schemas.openxmlformats.org/officeDocument/2006/relationships/hyperlink" Id="rId59" Target="https://doi.org/10.2307/2393553" TargetMode="External" /><Relationship Type="http://schemas.openxmlformats.org/officeDocument/2006/relationships/hyperlink" Id="rId67" Target="https://doi.org/10.5465/amr.1984.4277628" TargetMode="External" /><Relationship Type="http://schemas.openxmlformats.org/officeDocument/2006/relationships/hyperlink" Id="rId66" Target="https://doi.org/10.5465/amr.2007.24345254" TargetMode="External" /><Relationship Type="http://schemas.openxmlformats.org/officeDocument/2006/relationships/hyperlink" Id="rId78" Target="https://unstats.un.org/unsd/methodology/m49/" TargetMode="External" /><Relationship Type="http://schemas.openxmlformats.org/officeDocument/2006/relationships/hyperlink" Id="rId81" Target="https://www.enterprisesurveys.org" TargetMode="External" /><Relationship Type="http://schemas.openxmlformats.org/officeDocument/2006/relationships/hyperlink" Id="rId82"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3" Target="http://www.enterprisesurveys.org" TargetMode="External" /><Relationship Type="http://schemas.openxmlformats.org/officeDocument/2006/relationships/hyperlink" Id="rId70" Target="https://doi.org/10.1002/gsj.1028" TargetMode="External" /><Relationship Type="http://schemas.openxmlformats.org/officeDocument/2006/relationships/hyperlink" Id="rId77" Target="https://doi.org/10.1002/gsj.1336" TargetMode="External" /><Relationship Type="http://schemas.openxmlformats.org/officeDocument/2006/relationships/hyperlink" Id="rId65" Target="https://doi.org/10.1002/smj.2399" TargetMode="External" /><Relationship Type="http://schemas.openxmlformats.org/officeDocument/2006/relationships/hyperlink" Id="rId80" Target="https://doi.org/10.1002/smj.4250050207" TargetMode="External" /><Relationship Type="http://schemas.openxmlformats.org/officeDocument/2006/relationships/hyperlink" Id="rId63" Target="https://doi.org/10.1007/s10869-013-9308-7" TargetMode="External" /><Relationship Type="http://schemas.openxmlformats.org/officeDocument/2006/relationships/hyperlink" Id="rId57" Target="https://doi.org/10.1007/s11187-005-5599-z" TargetMode="External" /><Relationship Type="http://schemas.openxmlformats.org/officeDocument/2006/relationships/hyperlink" Id="rId56" Target="https://doi.org/10.1007/s11575-007-0019-z" TargetMode="External" /><Relationship Type="http://schemas.openxmlformats.org/officeDocument/2006/relationships/hyperlink" Id="rId58" Target="https://doi.org/10.1016/S1479-8387(05)02011-4" TargetMode="External" /><Relationship Type="http://schemas.openxmlformats.org/officeDocument/2006/relationships/hyperlink" Id="rId79" Target="https://doi.org/10.1016/j.jbusres.2019.09.022" TargetMode="External" /><Relationship Type="http://schemas.openxmlformats.org/officeDocument/2006/relationships/hyperlink" Id="rId61" Target="https://doi.org/10.1016/j.jwb.2007.06.003" TargetMode="External" /><Relationship Type="http://schemas.openxmlformats.org/officeDocument/2006/relationships/hyperlink" Id="rId75" Target="https://doi.org/10.1016/j.jwb.2007.11.009" TargetMode="External" /><Relationship Type="http://schemas.openxmlformats.org/officeDocument/2006/relationships/hyperlink" Id="rId62" Target="https://doi.org/10.1016/j.jwb.2017.11.003" TargetMode="External" /><Relationship Type="http://schemas.openxmlformats.org/officeDocument/2006/relationships/hyperlink" Id="rId69" Target="https://doi.org/10.1057/jibs.2009.24" TargetMode="External" /><Relationship Type="http://schemas.openxmlformats.org/officeDocument/2006/relationships/hyperlink" Id="rId74" Target="https://doi.org/10.1057/jibs.2016.7" TargetMode="External" /><Relationship Type="http://schemas.openxmlformats.org/officeDocument/2006/relationships/hyperlink" Id="rId60" Target="https://doi.org/10.1057/palgrave.jibs.8400003" TargetMode="External" /><Relationship Type="http://schemas.openxmlformats.org/officeDocument/2006/relationships/hyperlink" Id="rId64" Target="https://doi.org/10.1057/palgrave.jibs.8490065" TargetMode="External" /><Relationship Type="http://schemas.openxmlformats.org/officeDocument/2006/relationships/hyperlink" Id="rId68" Target="https://doi.org/10.1057/palgrave.jibs.8490676" TargetMode="External" /><Relationship Type="http://schemas.openxmlformats.org/officeDocument/2006/relationships/hyperlink" Id="rId72" Target="https://doi.org/10.1080/00031305.2000.10474549" TargetMode="External" /><Relationship Type="http://schemas.openxmlformats.org/officeDocument/2006/relationships/hyperlink" Id="rId71" Target="https://doi.org/10.1111/j.1468-0084.2009.00569.x" TargetMode="External" /><Relationship Type="http://schemas.openxmlformats.org/officeDocument/2006/relationships/hyperlink" Id="rId76" Target="https://doi.org/10.1177/0149206308330560" TargetMode="External" /><Relationship Type="http://schemas.openxmlformats.org/officeDocument/2006/relationships/hyperlink" Id="rId55" Target="https://doi.org/10.1177/014920639101700108" TargetMode="External" /><Relationship Type="http://schemas.openxmlformats.org/officeDocument/2006/relationships/hyperlink" Id="rId73" Target="https://doi.org/10.2307/20159604" TargetMode="External" /><Relationship Type="http://schemas.openxmlformats.org/officeDocument/2006/relationships/hyperlink" Id="rId59" Target="https://doi.org/10.2307/2393553" TargetMode="External" /><Relationship Type="http://schemas.openxmlformats.org/officeDocument/2006/relationships/hyperlink" Id="rId67" Target="https://doi.org/10.5465/amr.1984.4277628" TargetMode="External" /><Relationship Type="http://schemas.openxmlformats.org/officeDocument/2006/relationships/hyperlink" Id="rId66" Target="https://doi.org/10.5465/amr.2007.24345254" TargetMode="External" /><Relationship Type="http://schemas.openxmlformats.org/officeDocument/2006/relationships/hyperlink" Id="rId78" Target="https://unstats.un.org/unsd/methodology/m49/" TargetMode="External" /><Relationship Type="http://schemas.openxmlformats.org/officeDocument/2006/relationships/hyperlink" Id="rId81" Target="https://www.enterprisesurveys.org" TargetMode="External" /><Relationship Type="http://schemas.openxmlformats.org/officeDocument/2006/relationships/hyperlink" Id="rId82"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2026-05-27T02:33:46Z</dcterms:created>
  <dcterms:modified xsi:type="dcterms:W3CDTF">2026-05-27T02:33:46Z</dcterms:modified>
</cp:coreProperties>
</file>

<file path=docProps/custom.xml><?xml version="1.0" encoding="utf-8"?>
<Properties xmlns="http://schemas.openxmlformats.org/officeDocument/2006/custom-properties" xmlns:vt="http://schemas.openxmlformats.org/officeDocument/2006/docPropsVTypes"/>
</file>