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1.png" ContentType="image/png"/>
  <Override PartName="/word/media/rId148.png" ContentType="image/png"/>
  <Override PartName="/word/media/rId168.png" ContentType="image/png"/>
  <Override PartName="/word/media/rId155.png" ContentType="image/png"/>
  <Override PartName="/word/media/rId159.png" ContentType="image/png"/>
  <Override PartName="/word/media/rId231.png" ContentType="image/png"/>
  <Override PartName="/word/media/rId171.png" ContentType="image/png"/>
  <Override PartName="/word/media/rId219.png" ContentType="image/pn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1"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PPP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PPP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28"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bookmarkEnd w:id="127"/>
    <w:bookmarkEnd w:id="128"/>
    <w:bookmarkStart w:id="129"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9"/>
    <w:bookmarkStart w:id="130"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0"/>
    <w:bookmarkEnd w:id="131"/>
    <w:bookmarkStart w:id="143" w:name="kiểm-định-độ-vững"/>
    <w:p>
      <w:pPr>
        <w:pStyle w:val="Heading2"/>
      </w:pPr>
      <w:r>
        <w:t xml:space="preserve">3.5 Kiểm định độ vững</w:t>
      </w:r>
    </w:p>
    <w:bookmarkStart w:id="132"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2"/>
    <w:bookmarkStart w:id="133"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3"/>
    <w:bookmarkStart w:id="134"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4"/>
    <w:bookmarkStart w:id="135"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5"/>
    <w:bookmarkStart w:id="136"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6"/>
    <w:bookmarkStart w:id="137"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7"/>
    <w:bookmarkStart w:id="138"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8"/>
    <w:bookmarkStart w:id="139"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39"/>
    <w:bookmarkStart w:id="140"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0"/>
    <w:bookmarkStart w:id="141"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1"/>
    <w:bookmarkStart w:id="142"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w:t>
      </w:r>
    </w:p>
    <w:bookmarkEnd w:id="142"/>
    <w:bookmarkEnd w:id="143"/>
    <w:bookmarkStart w:id="14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4"/>
    <w:bookmarkStart w:id="145"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5"/>
    <w:bookmarkStart w:id="146" w:name="chương-4-kết-quả-nghiên-cứu"/>
    <w:p>
      <w:pPr>
        <w:pStyle w:val="Heading1"/>
      </w:pPr>
      <w:r>
        <w:t xml:space="preserve">CHƯƠNG 4: KẾT QUẢ NGHIÊN CỨU</w:t>
      </w:r>
    </w:p>
    <w:bookmarkEnd w:id="146"/>
    <w:p>
      <w:r>
        <w:pict>
          <v:rect style="width:0;height:1.5pt" o:hralign="center" o:hrstd="t" o:hr="t"/>
        </w:pict>
      </w:r>
    </w:p>
    <w:bookmarkStart w:id="147"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47"/>
    <w:bookmarkStart w:id="177" w:name="Xed285cd0261846a13dee28de69c0403b250498d"/>
    <w:p>
      <w:pPr>
        <w:pStyle w:val="Heading2"/>
      </w:pPr>
      <w:r>
        <w:t xml:space="preserve">4.1 Thực trạng quốc tế hóa và hiệu quả hoạt động kinh doanh tại châu Á</w:t>
      </w:r>
    </w:p>
    <w:bookmarkStart w:id="154"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9" name="Picture"/>
            <a:graphic>
              <a:graphicData uri="http://schemas.openxmlformats.org/drawingml/2006/picture">
                <pic:pic>
                  <pic:nvPicPr>
                    <pic:cNvPr descr="figures/fig_4_1_pool_composition.png" id="150" name="Picture"/>
                    <pic:cNvPicPr>
                      <a:picLocks noChangeArrowheads="1" noChangeAspect="1"/>
                    </pic:cNvPicPr>
                  </pic:nvPicPr>
                  <pic:blipFill>
                    <a:blip r:embed="rId148"/>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2" name="Picture"/>
            <a:graphic>
              <a:graphicData uri="http://schemas.openxmlformats.org/drawingml/2006/picture">
                <pic:pic>
                  <pic:nvPicPr>
                    <pic:cNvPr descr="figures/fig_4_0_pool_by_year.png" id="153" name="Picture"/>
                    <pic:cNvPicPr>
                      <a:picLocks noChangeArrowheads="1" noChangeAspect="1"/>
                    </pic:cNvPicPr>
                  </pic:nvPicPr>
                  <pic:blipFill>
                    <a:blip r:embed="rId151"/>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4"/>
    <w:bookmarkStart w:id="158"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6" name="Picture"/>
            <a:graphic>
              <a:graphicData uri="http://schemas.openxmlformats.org/drawingml/2006/picture">
                <pic:pic>
                  <pic:nvPicPr>
                    <pic:cNvPr descr="figures/fig_4_4_growth_pathway.png" id="157" name="Picture"/>
                    <pic:cNvPicPr>
                      <a:picLocks noChangeArrowheads="1" noChangeAspect="1"/>
                    </pic:cNvPicPr>
                  </pic:nvPicPr>
                  <pic:blipFill>
                    <a:blip r:embed="rId155"/>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8"/>
    <w:bookmarkStart w:id="162"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0" name="Picture"/>
            <a:graphic>
              <a:graphicData uri="http://schemas.openxmlformats.org/drawingml/2006/picture">
                <pic:pic>
                  <pic:nvPicPr>
                    <pic:cNvPr descr="figures/fig_4_6_firm_size.png" id="161" name="Picture"/>
                    <pic:cNvPicPr>
                      <a:picLocks noChangeArrowheads="1" noChangeAspect="1"/>
                    </pic:cNvPicPr>
                  </pic:nvPicPr>
                  <pic:blipFill>
                    <a:blip r:embed="rId159"/>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2"/>
    <w:bookmarkStart w:id="163"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3"/>
    <w:bookmarkStart w:id="164"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4"/>
    <w:bookmarkStart w:id="174"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6" name="Picture"/>
            <a:graphic>
              <a:graphicData uri="http://schemas.openxmlformats.org/drawingml/2006/picture">
                <pic:pic>
                  <pic:nvPicPr>
                    <pic:cNvPr descr="figures/fig_icrv_capability_gradient.png" id="167" name="Picture"/>
                    <pic:cNvPicPr>
                      <a:picLocks noChangeArrowheads="1" noChangeAspect="1"/>
                    </pic:cNvPicPr>
                  </pic:nvPicPr>
                  <pic:blipFill>
                    <a:blip r:embed="rId165"/>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9" name="Picture"/>
            <a:graphic>
              <a:graphicData uri="http://schemas.openxmlformats.org/drawingml/2006/picture">
                <pic:pic>
                  <pic:nvPicPr>
                    <pic:cNvPr descr="figures/fig_4_2_productivity_density.png" id="170" name="Picture"/>
                    <pic:cNvPicPr>
                      <a:picLocks noChangeArrowheads="1" noChangeAspect="1"/>
                    </pic:cNvPicPr>
                  </pic:nvPicPr>
                  <pic:blipFill>
                    <a:blip r:embed="rId168"/>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2" name="Picture"/>
            <a:graphic>
              <a:graphicData uri="http://schemas.openxmlformats.org/drawingml/2006/picture">
                <pic:pic>
                  <pic:nvPicPr>
                    <pic:cNvPr descr="figures/fig_4_7_spider_chart.png" id="173" name="Picture"/>
                    <pic:cNvPicPr>
                      <a:picLocks noChangeArrowheads="1" noChangeAspect="1"/>
                    </pic:cNvPicPr>
                  </pic:nvPicPr>
                  <pic:blipFill>
                    <a:blip r:embed="rId171"/>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4"/>
    <w:bookmarkStart w:id="175"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5"/>
    <w:bookmarkStart w:id="176"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6"/>
    <w:bookmarkEnd w:id="177"/>
    <w:bookmarkStart w:id="186" w:name="X793daa8b2eddd060588462e198e78f93f4f770d"/>
    <w:p>
      <w:pPr>
        <w:pStyle w:val="Heading2"/>
      </w:pPr>
      <w:r>
        <w:t xml:space="preserve">4.2 Kết quả tổng hợp định lượng: phân tích tổng hợp ba tầng (P6)</w:t>
      </w:r>
    </w:p>
    <w:bookmarkStart w:id="178"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8"/>
    <w:bookmarkStart w:id="17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2"/>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2"/>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9"/>
    <w:bookmarkStart w:id="180"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0"/>
    <w:bookmarkStart w:id="181"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1"/>
    <w:bookmarkStart w:id="182"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2"/>
    <w:bookmarkStart w:id="183"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3"/>
    <w:bookmarkStart w:id="184"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4"/>
    <w:bookmarkStart w:id="185"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5"/>
    <w:bookmarkEnd w:id="186"/>
    <w:bookmarkStart w:id="196" w:name="Xae571c1410747d630a72c4d12985bac375822ae"/>
    <w:p>
      <w:pPr>
        <w:pStyle w:val="Heading2"/>
      </w:pPr>
      <w:r>
        <w:t xml:space="preserve">4.3 Kết quả bối cảnh thể chế tiên tiến đổi mới: Singapore (P4)</w:t>
      </w:r>
    </w:p>
    <w:bookmarkStart w:id="187"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7"/>
    <w:bookmarkStart w:id="188"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8"/>
    <w:bookmarkStart w:id="189"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9"/>
    <w:bookmarkStart w:id="190"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0"/>
    <w:bookmarkStart w:id="191"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1"/>
    <w:bookmarkStart w:id="192"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2"/>
    <w:bookmarkStart w:id="193"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3"/>
    <w:bookmarkStart w:id="194"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4"/>
    <w:bookmarkStart w:id="195"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5"/>
    <w:bookmarkEnd w:id="196"/>
    <w:bookmarkStart w:id="205" w:name="Xabe361c2d5961cf19ce7ab2bd5d9bc6d758140a"/>
    <w:p>
      <w:pPr>
        <w:pStyle w:val="Heading2"/>
      </w:pPr>
      <w:r>
        <w:t xml:space="preserve">4.4 Kết quả bối cảnh thể chế trung bình cao: Trung Quốc, 2012–2024 (P5)</w:t>
      </w:r>
    </w:p>
    <w:bookmarkStart w:id="19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3"/>
        </w:numPr>
        <w:pStyle w:val="Compact"/>
      </w:pPr>
      <w:r>
        <w:rPr>
          <w:bCs/>
          <w:b/>
        </w:rPr>
        <w:t xml:space="preserve">Năm 2012</w:t>
      </w:r>
      <w:r>
        <w:t xml:space="preserve">: TP = 49,37% FSTS</w:t>
      </w:r>
    </w:p>
    <w:p>
      <w:pPr>
        <w:numPr>
          <w:ilvl w:val="0"/>
          <w:numId w:val="1013"/>
        </w:numPr>
        <w:pStyle w:val="Compact"/>
      </w:pPr>
      <w:r>
        <w:rPr>
          <w:bCs/>
          <w:b/>
        </w:rPr>
        <w:t xml:space="preserve">Năm 2024</w:t>
      </w:r>
      <w:r>
        <w:t xml:space="preserve">: TP = 47,19% FSTS</w:t>
      </w:r>
    </w:p>
    <w:p>
      <w:pPr>
        <w:numPr>
          <w:ilvl w:val="0"/>
          <w:numId w:val="1013"/>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7"/>
    <w:bookmarkStart w:id="198"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8"/>
    <w:bookmarkStart w:id="199"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9"/>
    <w:bookmarkStart w:id="200"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0"/>
    <w:bookmarkStart w:id="201"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1"/>
    <w:bookmarkStart w:id="202"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2"/>
    <w:bookmarkStart w:id="203"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3"/>
    <w:bookmarkStart w:id="204"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4"/>
    <w:bookmarkEnd w:id="205"/>
    <w:bookmarkStart w:id="217" w:name="Xdbd5cc67084304ba85b73781c0cb0c00b74055b"/>
    <w:p>
      <w:pPr>
        <w:pStyle w:val="Heading2"/>
      </w:pPr>
      <w:r>
        <w:t xml:space="preserve">4.5 Kết quả bối cảnh chuyển đổi bậc thấp–trung: Việt Nam (P3)</w:t>
      </w:r>
    </w:p>
    <w:bookmarkStart w:id="206"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6"/>
    <w:bookmarkStart w:id="207"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7"/>
    <w:bookmarkStart w:id="208"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8"/>
    <w:bookmarkStart w:id="209"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09"/>
    <w:bookmarkStart w:id="210"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0"/>
    <w:bookmarkStart w:id="211"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1"/>
    <w:bookmarkStart w:id="212"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2"/>
    <w:bookmarkStart w:id="213"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3"/>
    <w:bookmarkStart w:id="214"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4"/>
    <w:bookmarkStart w:id="215"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5"/>
    <w:bookmarkStart w:id="216"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6"/>
    <w:bookmarkEnd w:id="217"/>
    <w:bookmarkStart w:id="229" w:name="X561afa853383c674354c1acb167a55cae3a018f"/>
    <w:p>
      <w:pPr>
        <w:pStyle w:val="Heading2"/>
      </w:pPr>
      <w:r>
        <w:t xml:space="preserve">4.6 Kết quả kiểm định toàn mẫu đa bối cảnh châu Á (P7)</w:t>
      </w:r>
    </w:p>
    <w:bookmarkStart w:id="21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8"/>
    <w:bookmarkStart w:id="222"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0" name="Picture"/>
            <a:graphic>
              <a:graphicData uri="http://schemas.openxmlformats.org/drawingml/2006/picture">
                <pic:pic>
                  <pic:nvPicPr>
                    <pic:cNvPr descr="figures/fig_4_x_ip_curves_icrv_gradient.png" id="221" name="Picture"/>
                    <pic:cNvPicPr>
                      <a:picLocks noChangeArrowheads="1" noChangeAspect="1"/>
                    </pic:cNvPicPr>
                  </pic:nvPicPr>
                  <pic:blipFill>
                    <a:blip r:embed="rId219"/>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2"/>
    <w:bookmarkStart w:id="223" w:name="điều-tiết-bởi-tci-và-dai-trong-toàn-mẫu"/>
    <w:p>
      <w:pPr>
        <w:pStyle w:val="Heading3"/>
      </w:pPr>
      <w:r>
        <w:t xml:space="preserve">4.6.3 Điều tiết bởi TCI và DAI trong toàn mẫu</w:t>
      </w:r>
    </w:p>
    <w:p>
      <w:pPr>
        <w:numPr>
          <w:ilvl w:val="0"/>
          <w:numId w:val="1014"/>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4"/>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3"/>
    <w:bookmarkStart w:id="224"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4"/>
    <w:bookmarkStart w:id="225"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5"/>
    <w:bookmarkStart w:id="226"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6"/>
    <w:bookmarkStart w:id="227"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7"/>
    <w:bookmarkStart w:id="228"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8"/>
    <w:bookmarkEnd w:id="229"/>
    <w:bookmarkStart w:id="241" w:name="X42f69945b56833cca239d45dc5864a7be6f74d7"/>
    <w:p>
      <w:pPr>
        <w:pStyle w:val="Heading2"/>
      </w:pPr>
      <w:r>
        <w:t xml:space="preserve">4.7 Kết quả trường hợp biên SIDS: Các nền kinh tế đảo nhỏ đang phát triển (P8)</w:t>
      </w:r>
    </w:p>
    <w:bookmarkStart w:id="230"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0"/>
    <w:bookmarkStart w:id="234"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2" name="Picture"/>
            <a:graphic>
              <a:graphicData uri="http://schemas.openxmlformats.org/drawingml/2006/picture">
                <pic:pic>
                  <pic:nvPicPr>
                    <pic:cNvPr descr="figures/fig_4_7_1_sids_inversion.png" id="233" name="Picture"/>
                    <pic:cNvPicPr>
                      <a:picLocks noChangeArrowheads="1" noChangeAspect="1"/>
                    </pic:cNvPicPr>
                  </pic:nvPicPr>
                  <pic:blipFill>
                    <a:blip r:embed="rId231"/>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4"/>
    <w:bookmarkStart w:id="235"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5"/>
    <w:bookmarkStart w:id="23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6"/>
    <w:bookmarkStart w:id="237"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7"/>
    <w:bookmarkStart w:id="238"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8"/>
    <w:bookmarkStart w:id="239"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9"/>
    <w:bookmarkStart w:id="240"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0"/>
    <w:bookmarkEnd w:id="241"/>
    <w:bookmarkStart w:id="250"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2"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2"/>
    <w:bookmarkStart w:id="243"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3"/>
    <w:bookmarkStart w:id="244"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4"/>
    <w:bookmarkStart w:id="245"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5"/>
    <w:bookmarkStart w:id="246"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6"/>
    <w:bookmarkStart w:id="247"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7"/>
    <w:bookmarkStart w:id="248"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48"/>
    <w:bookmarkStart w:id="249"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9"/>
    <w:bookmarkEnd w:id="250"/>
    <w:bookmarkStart w:id="254"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1"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1"/>
    <w:bookmarkStart w:id="252"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2"/>
    <w:bookmarkStart w:id="253"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3"/>
    <w:bookmarkEnd w:id="254"/>
    <w:bookmarkStart w:id="255"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5"/>
    <w:bookmarkStart w:id="256"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6"/>
    <w:bookmarkStart w:id="25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7"/>
    <w:bookmarkStart w:id="258" w:name="chương-5-kết-luận-và-đề-xuất"/>
    <w:p>
      <w:pPr>
        <w:pStyle w:val="Heading1"/>
      </w:pPr>
      <w:r>
        <w:t xml:space="preserve">CHƯƠNG 5: KẾT LUẬN VÀ ĐỀ XUẤT</w:t>
      </w:r>
    </w:p>
    <w:bookmarkEnd w:id="258"/>
    <w:p>
      <w:r>
        <w:pict>
          <v:rect style="width:0;height:1.5pt" o:hralign="center" o:hrstd="t" o:hr="t"/>
        </w:pict>
      </w:r>
    </w:p>
    <w:bookmarkStart w:id="25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9"/>
    <w:bookmarkStart w:id="268" w:name="Xff8cef3ed320f9cf6f3fba4ff558bfed3af19c6"/>
    <w:p>
      <w:pPr>
        <w:pStyle w:val="Heading2"/>
      </w:pPr>
      <w:r>
        <w:t xml:space="preserve">5.1 Bàn luận kết quả theo khung lý thuyết CDCM</w:t>
      </w:r>
    </w:p>
    <w:bookmarkStart w:id="260"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0"/>
    <w:bookmarkStart w:id="261"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1"/>
    <w:bookmarkStart w:id="262"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2"/>
    <w:bookmarkStart w:id="263"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3"/>
    <w:bookmarkStart w:id="264"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4"/>
    <w:bookmarkStart w:id="265"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5"/>
    <w:bookmarkStart w:id="266"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6"/>
    <w:bookmarkStart w:id="267"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67"/>
    <w:bookmarkEnd w:id="268"/>
    <w:bookmarkStart w:id="276" w:name="so-sánh-với-nghiên-cứu-trước-đây"/>
    <w:p>
      <w:pPr>
        <w:pStyle w:val="Heading2"/>
      </w:pPr>
      <w:r>
        <w:t xml:space="preserve">5.2 So sánh với nghiên cứu trước đây</w:t>
      </w:r>
    </w:p>
    <w:bookmarkStart w:id="269"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9"/>
    <w:bookmarkStart w:id="27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0"/>
    <w:bookmarkStart w:id="271"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1"/>
    <w:bookmarkStart w:id="272"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2"/>
    <w:bookmarkStart w:id="273"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3"/>
    <w:bookmarkStart w:id="274"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4"/>
    <w:bookmarkStart w:id="275"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5"/>
    <w:bookmarkEnd w:id="276"/>
    <w:bookmarkStart w:id="287" w:name="đóng-góp-lý-thuyết-1"/>
    <w:p>
      <w:pPr>
        <w:pStyle w:val="Heading2"/>
      </w:pPr>
      <w:r>
        <w:t xml:space="preserve">5.3 Đóng góp lý thuyết</w:t>
      </w:r>
    </w:p>
    <w:bookmarkStart w:id="277"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77"/>
    <w:bookmarkStart w:id="2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8"/>
    <w:bookmarkStart w:id="27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9"/>
    <w:bookmarkStart w:id="28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0"/>
    <w:bookmarkStart w:id="28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1"/>
    <w:bookmarkStart w:id="28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2"/>
    <w:bookmarkStart w:id="28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3"/>
    <w:bookmarkStart w:id="28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4"/>
    <w:bookmarkStart w:id="28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5"/>
    <w:bookmarkStart w:id="286"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6"/>
    <w:bookmarkEnd w:id="287"/>
    <w:bookmarkStart w:id="29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8"/>
    <w:bookmarkStart w:id="28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5"/>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5"/>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9"/>
    <w:bookmarkStart w:id="290"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0"/>
    <w:bookmarkStart w:id="291"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1"/>
    <w:bookmarkStart w:id="292"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92"/>
    <w:bookmarkStart w:id="293"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93"/>
    <w:bookmarkStart w:id="294"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4"/>
    <w:bookmarkStart w:id="295"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5"/>
    <w:bookmarkEnd w:id="296"/>
    <w:bookmarkStart w:id="306" w:name="hạn-chế-và-hướng-nghiên-cứu-tương-lai"/>
    <w:p>
      <w:pPr>
        <w:pStyle w:val="Heading2"/>
      </w:pPr>
      <w:r>
        <w:t xml:space="preserve">5.5 Hạn chế và hướng nghiên cứu tương lai</w:t>
      </w:r>
    </w:p>
    <w:bookmarkStart w:id="29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7"/>
    <w:bookmarkStart w:id="29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8"/>
    <w:bookmarkStart w:id="29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9"/>
    <w:bookmarkStart w:id="30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0"/>
    <w:bookmarkStart w:id="30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301"/>
    <w:bookmarkStart w:id="30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2"/>
    <w:bookmarkStart w:id="30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3"/>
    <w:bookmarkStart w:id="30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4"/>
    <w:bookmarkStart w:id="305"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5"/>
    <w:bookmarkEnd w:id="306"/>
    <w:bookmarkStart w:id="311" w:name="kết-luận"/>
    <w:p>
      <w:pPr>
        <w:pStyle w:val="Heading2"/>
      </w:pPr>
      <w:r>
        <w:t xml:space="preserve">5.6 Kết luận</w:t>
      </w:r>
    </w:p>
    <w:bookmarkStart w:id="30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6"/>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6"/>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6"/>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6"/>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6"/>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6"/>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6"/>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6"/>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6"/>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6"/>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6"/>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7"/>
    <w:bookmarkStart w:id="30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8"/>
    <w:bookmarkStart w:id="30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9"/>
    <w:bookmarkStart w:id="310"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0"/>
    <w:bookmarkEnd w:id="311"/>
    <w:bookmarkStart w:id="312"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2"/>
    <w:bookmarkStart w:id="32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3"/>
    <w:bookmarkStart w:id="31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4"/>
    <w:bookmarkStart w:id="31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5"/>
    <w:bookmarkStart w:id="31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7"/>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7"/>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7"/>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7"/>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6"/>
    <w:bookmarkStart w:id="31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8"/>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8"/>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7"/>
    <w:bookmarkStart w:id="318"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8"/>
    <w:bookmarkStart w:id="31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9"/>
    <w:bookmarkStart w:id="32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0"/>
    <w:bookmarkStart w:id="32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1"/>
    <w:bookmarkStart w:id="32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9"/>
        </w:numPr>
        <w:pStyle w:val="Compact"/>
      </w:pPr>
      <w:r>
        <w:rPr>
          <w:rStyle w:val="VerbatimChar"/>
        </w:rPr>
        <w:t xml:space="preserve">scripts/build_pooled_dataset.py</w:t>
      </w:r>
    </w:p>
    <w:p>
      <w:pPr>
        <w:numPr>
          <w:ilvl w:val="0"/>
          <w:numId w:val="1019"/>
        </w:numPr>
        <w:pStyle w:val="Compact"/>
      </w:pPr>
      <w:r>
        <w:rPr>
          <w:rStyle w:val="VerbatimChar"/>
        </w:rPr>
        <w:t xml:space="preserve">scripts/wbes_canon.py</w:t>
      </w:r>
    </w:p>
    <w:p>
      <w:pPr>
        <w:numPr>
          <w:ilvl w:val="0"/>
          <w:numId w:val="1019"/>
        </w:numPr>
        <w:pStyle w:val="Compact"/>
      </w:pPr>
      <w:r>
        <w:rPr>
          <w:rStyle w:val="VerbatimChar"/>
        </w:rPr>
        <w:t xml:space="preserve">scripts/cd1_descriptives_pipeline.py</w:t>
      </w:r>
    </w:p>
    <w:p>
      <w:pPr>
        <w:numPr>
          <w:ilvl w:val="0"/>
          <w:numId w:val="1019"/>
        </w:numPr>
        <w:pStyle w:val="Compact"/>
      </w:pPr>
      <w:r>
        <w:rPr>
          <w:rStyle w:val="VerbatimChar"/>
        </w:rPr>
        <w:t xml:space="preserve">data_wbes/analysis/pooled_dataflow.csv</w:t>
      </w:r>
    </w:p>
    <w:p>
      <w:pPr>
        <w:numPr>
          <w:ilvl w:val="0"/>
          <w:numId w:val="1019"/>
        </w:numPr>
        <w:pStyle w:val="Compact"/>
      </w:pPr>
      <w:r>
        <w:rPr>
          <w:rStyle w:val="VerbatimChar"/>
        </w:rPr>
        <w:t xml:space="preserve">DATA_UPDATE_MANIFEST.md</w:t>
      </w:r>
    </w:p>
    <w:p>
      <w:pPr>
        <w:numPr>
          <w:ilvl w:val="0"/>
          <w:numId w:val="1019"/>
        </w:numPr>
        <w:pStyle w:val="Compact"/>
      </w:pPr>
      <w:r>
        <w:rPr>
          <w:rStyle w:val="VerbatimChar"/>
        </w:rPr>
        <w:t xml:space="preserve">CANONICAL_RECONCILIATION.md</w:t>
      </w:r>
    </w:p>
    <w:p>
      <w:r>
        <w:br w:type="page"/>
      </w:r>
    </w:p>
    <w:bookmarkEnd w:id="322"/>
    <w:bookmarkEnd w:id="32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68" Target="media/rId168.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231" Target="media/rId231.png" /><Relationship Type="http://schemas.openxmlformats.org/officeDocument/2006/relationships/image" Id="rId171" Target="media/rId171.png" /><Relationship Type="http://schemas.openxmlformats.org/officeDocument/2006/relationships/image" Id="rId219" Target="media/rId219.png" /><Relationship Type="http://schemas.openxmlformats.org/officeDocument/2006/relationships/image" Id="rId165" Target="media/rId1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2026-06-24T12:38:04Z</dcterms:created>
  <dcterms:modified xsi:type="dcterms:W3CDTF">2026-06-24T12:38:04Z</dcterms:modified>
</cp:coreProperties>
</file>

<file path=docProps/custom.xml><?xml version="1.0" encoding="utf-8"?>
<Properties xmlns="http://schemas.openxmlformats.org/officeDocument/2006/custom-properties" xmlns:vt="http://schemas.openxmlformats.org/officeDocument/2006/docPropsVTypes"/>
</file>