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0">
        <w:r>
          <w:rPr>
            <w:rStyle w:val="Hyperlink"/>
          </w:rPr>
          <w:t xml:space="preserve">patu@ctu.edu.vn</w:t>
        </w:r>
      </w:hyperlink>
      <w:r>
        <w:t xml:space="preserve"> </w:t>
      </w:r>
      <w:r>
        <w:t xml:space="preserve">·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X8bf20a63f0decf7b16e99d564b9958ec4fbbb23"/>
    <w:p>
      <w:pPr>
        <w:pStyle w:val="Heading2"/>
      </w:pPr>
      <w:r>
        <w:t xml:space="preserve">2. Theory and Hypotheses</w:t>
      </w:r>
    </w:p>
    <w:bookmarkStart w:id="25"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5"/>
    <w:bookmarkStart w:id="26"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6"/>
    <w:bookmarkStart w:id="30"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0"/>
    <w:bookmarkEnd w:id="31"/>
    <w:bookmarkStart w:id="35" w:name="X5eb800a903106e48a684e9ea9de39ed619b9df8"/>
    <w:p>
      <w:pPr>
        <w:pStyle w:val="Heading2"/>
      </w:pPr>
      <w:r>
        <w:t xml:space="preserve">3. Data and Methods</w:t>
      </w:r>
    </w:p>
    <w:bookmarkStart w:id="32"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(N = 1,940 vs N = 2,619,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bookmarkEnd w:id="33"/>
    <w:bookmarkStart w:id="34"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r>
        <w:pict>
          <v:rect style="width:0;height:1.5pt" o:hralign="center" o:hrstd="t" o:hr="t"/>
        </w:pict>
      </w:r>
    </w:p>
    <w:bookmarkEnd w:id="34"/>
    <w:bookmarkEnd w:id="35"/>
    <w:bookmarkStart w:id="51" w:name="X121719332867ee227f0a04b486098cee978c6e6"/>
    <w:p>
      <w:pPr>
        <w:pStyle w:val="Heading2"/>
      </w:pPr>
      <w:r>
        <w:t xml:space="preserve">4. Results</w:t>
      </w:r>
    </w:p>
    <w:bookmarkStart w:id="36"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supporting H1. Lind–Mehlum criteria are satisfied in both waves.</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provide direct evidence that the inverted-U curvature is structurally durable: the 12-year interval spanning China's WTO consolidation and digital transformation does not shift the underlying cost-benefit inflection in internationalisation–productivity returns. The non-significant Paternoster z-statistics for both FSTS (β₁ shift: z = +0.82) and FSTS² (β₂ shift: z = −0.61) support H2b (structural durability) over H2a (environmental shift).</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w:t>
      </w:r>
    </w:p>
    <w:p>
      <w:pPr>
        <w:pStyle w:val="BodyText"/>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support H4b (null capability-curvature moderation) over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are positive and significant in both waves.</w:t>
      </w:r>
    </w:p>
    <w:bookmarkEnd w:id="48"/>
    <w:bookmarkStart w:id="49"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49"/>
    <w:bookmarkStart w:id="50"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X735612638e4e736e4693e459c258977262c0dfc"/>
    <w:p>
      <w:pPr>
        <w:pStyle w:val="Heading2"/>
      </w:pPr>
      <w:r>
        <w:t xml:space="preserve">5. Discussion</w:t>
      </w:r>
    </w:p>
    <w:bookmarkStart w:id="52"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2"/>
    <w:bookmarkStart w:id="53"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5"/>
    <w:bookmarkStart w:id="56"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(Đỗ &amp; Phan, 2026)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60" w:name="acknowledgements"/>
    <w:p>
      <w:pPr>
        <w:pStyle w:val="Heading2"/>
      </w:pPr>
      <w:r>
        <w:t xml:space="preserve">Acknowledgements</w:t>
      </w:r>
    </w:p>
    <w:p>
      <w:pPr>
        <w:pStyle w:val="FirstParagraph"/>
      </w:pPr>
      <w:r>
        <w:t xml:space="preserve">Source: World Bank Enterprise Surveys,</w:t>
      </w:r>
      <w:r>
        <w:t xml:space="preserve"> </w:t>
      </w:r>
      <w:hyperlink r:id="rId59">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0"/>
    <w:bookmarkStart w:id="62"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1">
        <w:r>
          <w:rPr>
            <w:rStyle w:val="Hyperlink"/>
          </w:rPr>
          <w:t xml:space="preserve">https://www.enterprisesurveys.org</w:t>
        </w:r>
      </w:hyperlink>
      <w:r>
        <w:t xml:space="preserve">. Variable construction code and processed datasets are available from the corresponding author upon reasonable request.</w:t>
      </w:r>
    </w:p>
    <w:bookmarkEnd w:id="62"/>
    <w:bookmarkStart w:id="63"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3"/>
    <w:bookmarkStart w:id="89"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4">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5">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6">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67">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68">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9">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0">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1">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2">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3">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4">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5">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6">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77">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78">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79">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0">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1">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2">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3">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4">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5">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6">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87">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1">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1">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88">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89"/>
    <w:bookmarkEnd w:id="9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59" Target="http://www.enterprisesurveys.org" TargetMode="External" /><Relationship Type="http://schemas.openxmlformats.org/officeDocument/2006/relationships/hyperlink" Id="rId83" Target="https://doi.org/10.1002/smj.640" TargetMode="External" /><Relationship Type="http://schemas.openxmlformats.org/officeDocument/2006/relationships/hyperlink" Id="rId66" Target="https://doi.org/10.1007/s11575-007-0022-4" TargetMode="External" /><Relationship Type="http://schemas.openxmlformats.org/officeDocument/2006/relationships/hyperlink" Id="rId73" Target="https://doi.org/10.1016/0304-4076(85)90158-7" TargetMode="External" /><Relationship Type="http://schemas.openxmlformats.org/officeDocument/2006/relationships/hyperlink" Id="rId70" Target="https://doi.org/10.1016/0305-750X(92)90097-F" TargetMode="External" /><Relationship Type="http://schemas.openxmlformats.org/officeDocument/2006/relationships/hyperlink" Id="rId88" Target="https://doi.org/10.1016/j.intman.2012.12.003" TargetMode="External" /><Relationship Type="http://schemas.openxmlformats.org/officeDocument/2006/relationships/hyperlink" Id="rId84" Target="https://doi.org/10.1016/j.jbusres.2019.09.022" TargetMode="External" /><Relationship Type="http://schemas.openxmlformats.org/officeDocument/2006/relationships/hyperlink" Id="rId78" Target="https://doi.org/10.1016/j.jinteco.2017.03.007" TargetMode="External" /><Relationship Type="http://schemas.openxmlformats.org/officeDocument/2006/relationships/hyperlink" Id="rId85" Target="https://doi.org/10.1016/j.jsis.2019.01.003" TargetMode="External" /><Relationship Type="http://schemas.openxmlformats.org/officeDocument/2006/relationships/hyperlink" Id="rId64" Target="https://doi.org/10.1016/j.leaqua.2010.10.010" TargetMode="External" /><Relationship Type="http://schemas.openxmlformats.org/officeDocument/2006/relationships/hyperlink" Id="rId86" Target="https://doi.org/10.1016/j.lrp.2021.102110" TargetMode="External" /><Relationship Type="http://schemas.openxmlformats.org/officeDocument/2006/relationships/hyperlink" Id="rId77" Target="https://doi.org/10.1016/j.respol.2019.03.018" TargetMode="External" /><Relationship Type="http://schemas.openxmlformats.org/officeDocument/2006/relationships/hyperlink" Id="rId76" Target="https://doi.org/10.1057/s41267-017-0078-8" TargetMode="External" /><Relationship Type="http://schemas.openxmlformats.org/officeDocument/2006/relationships/hyperlink" Id="rId68" Target="https://doi.org/10.1057/s41267-020-00304-2" TargetMode="External" /><Relationship Type="http://schemas.openxmlformats.org/officeDocument/2006/relationships/hyperlink" Id="rId65" Target="https://doi.org/10.1057/s41287-021-00364-6" TargetMode="External" /><Relationship Type="http://schemas.openxmlformats.org/officeDocument/2006/relationships/hyperlink" Id="rId74" Target="https://doi.org/10.1093/restud/rds036" TargetMode="External" /><Relationship Type="http://schemas.openxmlformats.org/officeDocument/2006/relationships/hyperlink" Id="rId87" Target="https://doi.org/10.1111/j.1467-9701.2007.00872.x" TargetMode="External" /><Relationship Type="http://schemas.openxmlformats.org/officeDocument/2006/relationships/hyperlink" Id="rId71" Target="https://doi.org/10.1111/j.1468-0084.2009.00569.x" TargetMode="External" /><Relationship Type="http://schemas.openxmlformats.org/officeDocument/2006/relationships/hyperlink" Id="rId79" Target="https://doi.org/10.1111/j.1745-9125.1998.tb01268.x" TargetMode="External" /><Relationship Type="http://schemas.openxmlformats.org/officeDocument/2006/relationships/hyperlink" Id="rId69" Target="https://doi.org/10.1111/j.2042-5805.2012.01028.x" TargetMode="External" /><Relationship Type="http://schemas.openxmlformats.org/officeDocument/2006/relationships/hyperlink" Id="rId80" Target="https://doi.org/10.1177/0149206311410060" TargetMode="External" /><Relationship Type="http://schemas.openxmlformats.org/officeDocument/2006/relationships/hyperlink" Id="rId75" Target="https://doi.org/10.1177/0149206315624963" TargetMode="External" /><Relationship Type="http://schemas.openxmlformats.org/officeDocument/2006/relationships/hyperlink" Id="rId82" Target="https://doi.org/10.1177/0149206319846272" TargetMode="External" /><Relationship Type="http://schemas.openxmlformats.org/officeDocument/2006/relationships/hyperlink" Id="rId81" Target="https://doi.org/10.1177/1042258718795346" TargetMode="External" /><Relationship Type="http://schemas.openxmlformats.org/officeDocument/2006/relationships/hyperlink" Id="rId72" Target="https://doi.org/10.5465/20159604" TargetMode="External" /><Relationship Type="http://schemas.openxmlformats.org/officeDocument/2006/relationships/hyperlink" Id="rId67" Target="https://doi.org/10.5465/256948" TargetMode="External" /><Relationship Type="http://schemas.openxmlformats.org/officeDocument/2006/relationships/hyperlink" Id="rId21" Target="https://orcid.org/0000-0003-0667-3137" TargetMode="External" /><Relationship Type="http://schemas.openxmlformats.org/officeDocument/2006/relationships/hyperlink" Id="rId61" Target="https://www.enterprisesurveys.org" TargetMode="External" /><Relationship Type="http://schemas.openxmlformats.org/officeDocument/2006/relationships/hyperlink" Id="rId20"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www.enterprisesurveys.org" TargetMode="External" /><Relationship Type="http://schemas.openxmlformats.org/officeDocument/2006/relationships/hyperlink" Id="rId83" Target="https://doi.org/10.1002/smj.640" TargetMode="External" /><Relationship Type="http://schemas.openxmlformats.org/officeDocument/2006/relationships/hyperlink" Id="rId66" Target="https://doi.org/10.1007/s11575-007-0022-4" TargetMode="External" /><Relationship Type="http://schemas.openxmlformats.org/officeDocument/2006/relationships/hyperlink" Id="rId73" Target="https://doi.org/10.1016/0304-4076(85)90158-7" TargetMode="External" /><Relationship Type="http://schemas.openxmlformats.org/officeDocument/2006/relationships/hyperlink" Id="rId70" Target="https://doi.org/10.1016/0305-750X(92)90097-F" TargetMode="External" /><Relationship Type="http://schemas.openxmlformats.org/officeDocument/2006/relationships/hyperlink" Id="rId88" Target="https://doi.org/10.1016/j.intman.2012.12.003" TargetMode="External" /><Relationship Type="http://schemas.openxmlformats.org/officeDocument/2006/relationships/hyperlink" Id="rId84" Target="https://doi.org/10.1016/j.jbusres.2019.09.022" TargetMode="External" /><Relationship Type="http://schemas.openxmlformats.org/officeDocument/2006/relationships/hyperlink" Id="rId78" Target="https://doi.org/10.1016/j.jinteco.2017.03.007" TargetMode="External" /><Relationship Type="http://schemas.openxmlformats.org/officeDocument/2006/relationships/hyperlink" Id="rId85" Target="https://doi.org/10.1016/j.jsis.2019.01.003" TargetMode="External" /><Relationship Type="http://schemas.openxmlformats.org/officeDocument/2006/relationships/hyperlink" Id="rId64" Target="https://doi.org/10.1016/j.leaqua.2010.10.010" TargetMode="External" /><Relationship Type="http://schemas.openxmlformats.org/officeDocument/2006/relationships/hyperlink" Id="rId86" Target="https://doi.org/10.1016/j.lrp.2021.102110" TargetMode="External" /><Relationship Type="http://schemas.openxmlformats.org/officeDocument/2006/relationships/hyperlink" Id="rId77" Target="https://doi.org/10.1016/j.respol.2019.03.018" TargetMode="External" /><Relationship Type="http://schemas.openxmlformats.org/officeDocument/2006/relationships/hyperlink" Id="rId76" Target="https://doi.org/10.1057/s41267-017-0078-8" TargetMode="External" /><Relationship Type="http://schemas.openxmlformats.org/officeDocument/2006/relationships/hyperlink" Id="rId68" Target="https://doi.org/10.1057/s41267-020-00304-2" TargetMode="External" /><Relationship Type="http://schemas.openxmlformats.org/officeDocument/2006/relationships/hyperlink" Id="rId65" Target="https://doi.org/10.1057/s41287-021-00364-6" TargetMode="External" /><Relationship Type="http://schemas.openxmlformats.org/officeDocument/2006/relationships/hyperlink" Id="rId74" Target="https://doi.org/10.1093/restud/rds036" TargetMode="External" /><Relationship Type="http://schemas.openxmlformats.org/officeDocument/2006/relationships/hyperlink" Id="rId87" Target="https://doi.org/10.1111/j.1467-9701.2007.00872.x" TargetMode="External" /><Relationship Type="http://schemas.openxmlformats.org/officeDocument/2006/relationships/hyperlink" Id="rId71" Target="https://doi.org/10.1111/j.1468-0084.2009.00569.x" TargetMode="External" /><Relationship Type="http://schemas.openxmlformats.org/officeDocument/2006/relationships/hyperlink" Id="rId79" Target="https://doi.org/10.1111/j.1745-9125.1998.tb01268.x" TargetMode="External" /><Relationship Type="http://schemas.openxmlformats.org/officeDocument/2006/relationships/hyperlink" Id="rId69" Target="https://doi.org/10.1111/j.2042-5805.2012.01028.x" TargetMode="External" /><Relationship Type="http://schemas.openxmlformats.org/officeDocument/2006/relationships/hyperlink" Id="rId80" Target="https://doi.org/10.1177/0149206311410060" TargetMode="External" /><Relationship Type="http://schemas.openxmlformats.org/officeDocument/2006/relationships/hyperlink" Id="rId75" Target="https://doi.org/10.1177/0149206315624963" TargetMode="External" /><Relationship Type="http://schemas.openxmlformats.org/officeDocument/2006/relationships/hyperlink" Id="rId82" Target="https://doi.org/10.1177/0149206319846272" TargetMode="External" /><Relationship Type="http://schemas.openxmlformats.org/officeDocument/2006/relationships/hyperlink" Id="rId81" Target="https://doi.org/10.1177/1042258718795346" TargetMode="External" /><Relationship Type="http://schemas.openxmlformats.org/officeDocument/2006/relationships/hyperlink" Id="rId72" Target="https://doi.org/10.5465/20159604" TargetMode="External" /><Relationship Type="http://schemas.openxmlformats.org/officeDocument/2006/relationships/hyperlink" Id="rId67" Target="https://doi.org/10.5465/256948" TargetMode="External" /><Relationship Type="http://schemas.openxmlformats.org/officeDocument/2006/relationships/hyperlink" Id="rId21" Target="https://orcid.org/0000-0003-0667-3137" TargetMode="External" /><Relationship Type="http://schemas.openxmlformats.org/officeDocument/2006/relationships/hyperlink" Id="rId61" Target="https://www.enterprisesurveys.org" TargetMode="External" /><Relationship Type="http://schemas.openxmlformats.org/officeDocument/2006/relationships/hyperlink" Id="rId20"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2026-05-15T07:00:20Z</dcterms:created>
  <dcterms:modified xsi:type="dcterms:W3CDTF">2026-05-15T07:00:20Z</dcterms:modified>
</cp:coreProperties>
</file>

<file path=docProps/custom.xml><?xml version="1.0" encoding="utf-8"?>
<Properties xmlns="http://schemas.openxmlformats.org/officeDocument/2006/custom-properties" xmlns:vt="http://schemas.openxmlformats.org/officeDocument/2006/docPropsVTypes"/>
</file>