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cross-section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panel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outlier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cross-section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(+0,093)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111"/>
    <w:bookmarkEnd w:id="11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2026-06-23T07:27:26Z</dcterms:created>
  <dcterms:modified xsi:type="dcterms:W3CDTF">2026-06-23T07:27:26Z</dcterms:modified>
</cp:coreProperties>
</file>

<file path=docProps/custom.xml><?xml version="1.0" encoding="utf-8"?>
<Properties xmlns="http://schemas.openxmlformats.org/officeDocument/2006/custom-properties" xmlns:vt="http://schemas.openxmlformats.org/officeDocument/2006/docPropsVTypes"/>
</file>