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shape is</w:t>
      </w:r>
      <w:r>
        <w:t xml:space="preserve"> </w:t>
      </w:r>
      <w:r>
        <w:rPr>
          <w:iCs/>
          <w:i/>
        </w:rPr>
        <w:t xml:space="preserve">jointly conditioned</w:t>
      </w:r>
      <w:r>
        <w:t xml:space="preserve"> </w:t>
      </w:r>
      <w:r>
        <w:t xml:space="preserve">by the institutional regime in which a firm operates and by the firm's digital capability — with the institutional regime governing the curve's amplitude and digital capability reshaping it, the latter operating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−0.090 (NS) —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 ***) and FSTS²×DAI = +0.726 (p = .002, **).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 ***) and FSTS²×DAI =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 a pronounced inverted-U in weaker-institution economies, flattening toward a near-linear profile in advanced ones — while digital capability reshapes the curve and relocates its effective optimum (H3). This dissolves the apparent contradiction between studies reporting positive-linear, inverted-U, and null effects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Three inferential constraints bound these findings. First, WBES is a cross-sectional design: the term "performance" 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conditioned by institutional regime and digital capability — institutions governing the curve's amplitude and digital capability reshaping it —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8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2">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3">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4">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5">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6">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7">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8">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9">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0">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1">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2">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3">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4">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5">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6">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7">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8">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9">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0">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1">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2">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3">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4">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5">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6">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7">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78">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78">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9">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0"/>
    <w:bookmarkStart w:id="8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 three-way FSTS×DAI×ICRV=−0.016 (NS), mgr_experience=+0.022***, FSTS×mgr=+0.007 (NS), mgr_female=+0.210***, female_owner=+0.122**.</w:t>
      </w:r>
    </w:p>
    <w:p>
      <w:r>
        <w:pict>
          <v:rect style="width:0;height:1.5pt" o:hralign="center" o:hrstd="t" o:hr="t"/>
        </w:pict>
      </w:r>
    </w:p>
    <w:bookmarkEnd w:id="81"/>
    <w:bookmarkStart w:id="8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w:t>
      </w:r>
      <w:r>
        <w:rPr>
          <w:iCs/>
          <w:i/>
        </w:rPr>
        <w:t xml:space="preserve"> </w:t>
      </w:r>
      <w:hyperlink r:id="rId82">
        <w:r>
          <w:rPr>
            <w:rStyle w:val="Hyperlink"/>
            <w:iCs/>
            <w:i/>
          </w:rPr>
          <w:t xml:space="preserve">patu@ctu.edu.vn</w:t>
        </w:r>
      </w:hyperlink>
      <w:r>
        <w:rPr>
          <w:iCs/>
          <w:i/>
        </w:rPr>
        <w:t xml:space="preserve">, ORCID: 0000-0003-0667-3137</w:t>
      </w:r>
      <w:r>
        <w:br/>
      </w:r>
      <w:r>
        <w:rPr>
          <w:iCs/>
          <w:i/>
        </w:rPr>
        <w:t xml:space="preserve">First author: Do Thuy Huong, Vinh Long University of Technology Education,</w:t>
      </w:r>
      <w:r>
        <w:rPr>
          <w:iCs/>
          <w:i/>
        </w:rPr>
        <w:t xml:space="preserve"> </w:t>
      </w:r>
      <w:hyperlink r:id="rId83">
        <w:r>
          <w:rPr>
            <w:rStyle w:val="Hyperlink"/>
            <w:iCs/>
            <w:i/>
          </w:rPr>
          <w:t xml:space="preserve">huongdt@vlute.edu.vn</w:t>
        </w:r>
      </w:hyperlink>
      <w:r>
        <w:rPr>
          <w:iCs/>
          <w:i/>
        </w:rPr>
        <w:t xml:space="preserve">, ORCID: 0000-0002-7711-2487</w:t>
      </w:r>
    </w:p>
    <w:bookmarkEnd w:id="84"/>
    <w:bookmarkEnd w:id="8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2/gsj.1028" TargetMode="External" /><Relationship Type="http://schemas.openxmlformats.org/officeDocument/2006/relationships/hyperlink" Id="rId74" Target="https://doi.org/10.1002/gsj.1336" TargetMode="External" /><Relationship Type="http://schemas.openxmlformats.org/officeDocument/2006/relationships/hyperlink" Id="rId62" Target="https://doi.org/10.1002/smj.2399" TargetMode="External" /><Relationship Type="http://schemas.openxmlformats.org/officeDocument/2006/relationships/hyperlink" Id="rId77" Target="https://doi.org/10.1002/smj.4250050207" TargetMode="External" /><Relationship Type="http://schemas.openxmlformats.org/officeDocument/2006/relationships/hyperlink" Id="rId60" Target="https://doi.org/10.1007/s10869-013-9308-7" TargetMode="External" /><Relationship Type="http://schemas.openxmlformats.org/officeDocument/2006/relationships/hyperlink" Id="rId54" Target="https://doi.org/10.1007/s11187-005-5599-z" TargetMode="External" /><Relationship Type="http://schemas.openxmlformats.org/officeDocument/2006/relationships/hyperlink" Id="rId53" Target="https://doi.org/10.1007/s11575-007-0019-z" TargetMode="External" /><Relationship Type="http://schemas.openxmlformats.org/officeDocument/2006/relationships/hyperlink" Id="rId55" Target="https://doi.org/10.1016/S1479-8387(05)02011-4" TargetMode="External" /><Relationship Type="http://schemas.openxmlformats.org/officeDocument/2006/relationships/hyperlink" Id="rId76" Target="https://doi.org/10.1016/j.jbusres.2019.09.022" TargetMode="External" /><Relationship Type="http://schemas.openxmlformats.org/officeDocument/2006/relationships/hyperlink" Id="rId58" Target="https://doi.org/10.1016/j.jwb.2007.06.003" TargetMode="External" /><Relationship Type="http://schemas.openxmlformats.org/officeDocument/2006/relationships/hyperlink" Id="rId72" Target="https://doi.org/10.1016/j.jwb.2007.11.009" TargetMode="External" /><Relationship Type="http://schemas.openxmlformats.org/officeDocument/2006/relationships/hyperlink" Id="rId59" Target="https://doi.org/10.1016/j.jwb.2017.11.003" TargetMode="External" /><Relationship Type="http://schemas.openxmlformats.org/officeDocument/2006/relationships/hyperlink" Id="rId66" Target="https://doi.org/10.1057/jibs.2009.24" TargetMode="External" /><Relationship Type="http://schemas.openxmlformats.org/officeDocument/2006/relationships/hyperlink" Id="rId71" Target="https://doi.org/10.1057/jibs.2016.7" TargetMode="External" /><Relationship Type="http://schemas.openxmlformats.org/officeDocument/2006/relationships/hyperlink" Id="rId57" Target="https://doi.org/10.1057/palgrave.jibs.8400003" TargetMode="External" /><Relationship Type="http://schemas.openxmlformats.org/officeDocument/2006/relationships/hyperlink" Id="rId61" Target="https://doi.org/10.1057/palgrave.jibs.8490065" TargetMode="External" /><Relationship Type="http://schemas.openxmlformats.org/officeDocument/2006/relationships/hyperlink" Id="rId65" Target="https://doi.org/10.1057/palgrave.jibs.8490676" TargetMode="External" /><Relationship Type="http://schemas.openxmlformats.org/officeDocument/2006/relationships/hyperlink" Id="rId69" Target="https://doi.org/10.1080/00031305.2000.10474549" TargetMode="External" /><Relationship Type="http://schemas.openxmlformats.org/officeDocument/2006/relationships/hyperlink" Id="rId68" Target="https://doi.org/10.1111/j.1468-0084.2009.00569.x" TargetMode="External" /><Relationship Type="http://schemas.openxmlformats.org/officeDocument/2006/relationships/hyperlink" Id="rId73" Target="https://doi.org/10.1177/0149206308330560" TargetMode="External" /><Relationship Type="http://schemas.openxmlformats.org/officeDocument/2006/relationships/hyperlink" Id="rId52" Target="https://doi.org/10.1177/014920639101700108" TargetMode="External" /><Relationship Type="http://schemas.openxmlformats.org/officeDocument/2006/relationships/hyperlink" Id="rId70" Target="https://doi.org/10.2307/20159604" TargetMode="External" /><Relationship Type="http://schemas.openxmlformats.org/officeDocument/2006/relationships/hyperlink" Id="rId56" Target="https://doi.org/10.2307/2393553" TargetMode="External" /><Relationship Type="http://schemas.openxmlformats.org/officeDocument/2006/relationships/hyperlink" Id="rId64" Target="https://doi.org/10.5465/amr.1984.4277628" TargetMode="External" /><Relationship Type="http://schemas.openxmlformats.org/officeDocument/2006/relationships/hyperlink" Id="rId63" Target="https://doi.org/10.5465/amr.2007.24345254" TargetMode="External" /><Relationship Type="http://schemas.openxmlformats.org/officeDocument/2006/relationships/hyperlink" Id="rId75" Target="https://unstats.un.org/unsd/methodology/m49/" TargetMode="External" /><Relationship Type="http://schemas.openxmlformats.org/officeDocument/2006/relationships/hyperlink" Id="rId78" Target="https://www.enterprisesurveys.org" TargetMode="External" /><Relationship Type="http://schemas.openxmlformats.org/officeDocument/2006/relationships/hyperlink" Id="rId79" Target="https://www.worldbank.org/ext/en/country/vietnam" TargetMode="External" /><Relationship Type="http://schemas.openxmlformats.org/officeDocument/2006/relationships/hyperlink" Id="rId83" Target="mailto:huongdt@vlute.edu.vn" TargetMode="External" /><Relationship Type="http://schemas.openxmlformats.org/officeDocument/2006/relationships/hyperlink" Id="rId8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2026-05-26T17:37:18Z</dcterms:created>
  <dcterms:modified xsi:type="dcterms:W3CDTF">2026-05-26T17:37:18Z</dcterms:modified>
</cp:coreProperties>
</file>

<file path=docProps/custom.xml><?xml version="1.0" encoding="utf-8"?>
<Properties xmlns="http://schemas.openxmlformats.org/officeDocument/2006/custom-properties" xmlns:vt="http://schemas.openxmlformats.org/officeDocument/2006/docPropsVTypes"/>
</file>