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Digital Capability Lens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 Digital Adoption Index (DAI) điều tiết theo ngữ cảnh và phân biệt với TCI; H4 đặc điểm nhà quản trị điều tiết;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Digital Capability Lens chưa có tương đương cho châu Á; (ii) tách bạch TCI và DAI theo Mô hình Năng lực số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năng lực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Digital Capability Lens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 Digital Adoption Index (DAI) moderating contingently and distinguishable from TCI; H4 top manager characteristics moderating;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Digital Capability Lens with no equivalent for Asia; (ii) the separation of TCI and DAI within the Context-Contingent Digital 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capability;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Đề xuất</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ba bản thảo đồng hành P3–P5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 sáu nhóm</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 Capability Model — Mô hình Năng lực số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83" w:name="phần-2-nội-dung-chuyên-đề"/>
    <w:p>
      <w:pPr>
        <w:pStyle w:val="Heading2"/>
      </w:pPr>
      <w:r>
        <w:t xml:space="preserve">Phần 2 —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lăng kính số (Digital Capability Lens)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Năng lực số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Ba bản thảo thực nghiệm đồng hành cung cấp bằng chứng quốc gia cụ thể kiểm định khả năng của khung đề xuất.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Digital Capability Lens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Digital Capability Lens —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79" w:name="kết-quả-và-thảo-luận"/>
    <w:p>
      <w:pPr>
        <w:pStyle w:val="Heading3"/>
      </w:pPr>
      <w:r>
        <w:t xml:space="preserve">2.3 Kết quả và thảo luận</w:t>
      </w:r>
    </w:p>
    <w:bookmarkStart w:id="37" w:name="Xe9d3ddc50a975426938b90e9f8f17c0f4735086"/>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ba bản thảo đồng hành.</w:t>
      </w:r>
    </w:p>
    <w:tbl>
      <w:tblPr>
        <w:tblStyle w:val="Table"/>
        <w:tblW w:type="pct" w:w="5000"/>
        <w:tblLook w:firstRow="1" w:lastRow="0" w:firstColumn="0" w:lastColumn="0" w:noHBand="0" w:noVBand="0" w:val="0020"/>
        <w:jc w:val="start"/>
      </w:tblPr>
      <w:tblGrid>
        <w:gridCol w:w="710"/>
        <w:gridCol w:w="2335"/>
        <w:gridCol w:w="2233"/>
        <w:gridCol w:w="2640"/>
      </w:tblGrid>
      <w:tr>
        <w:trPr>
          <w:tblHeader w:val="true"/>
        </w:trPr>
        <w:tc>
          <w:tcPr/>
          <w:p>
            <w:pPr>
              <w:pStyle w:val="Compact"/>
              <w:jc w:val="left"/>
            </w:pPr>
            <w:r>
              <w:t xml:space="preserve">Chiều</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Dạng I→P</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 chính</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t xml:space="preserve">Ba bản thảo cùng xác nhận ba dự đoán cốt lõi của CDCM: TCI là nhân quả và bền vững qua ba nền kinh tế khác nhau; DAI là phụ thuộc ngữ cảnh, không đồng nhất; chữ U ngược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ec688ca77214a2d5de44d607882fad31cddc4c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 (đặc điểm nhà quản trị điều tiết). Doanh nghiệp có nhà quản trị kinh nghiệm cao, học vấn cao, kinh nghiệm quốc tế chuyển hóa quốc tế hóa thành hiệu quả tốt hơn thông qua hai kênh: chất lượng quyết định (tránh quốc tế hóa sớm) và năng lực điều phối (quản lý phức tạp đa thị trường).</w:t>
      </w:r>
    </w:p>
    <w:bookmarkEnd w:id="41"/>
    <w:bookmarkStart w:id="42" w:name="digital-capability-lens-và-cdcm"/>
    <w:p>
      <w:pPr>
        <w:pStyle w:val="Heading5"/>
      </w:pPr>
      <w:r>
        <w:t xml:space="preserve">Digital Capability Lens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Năng lực số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 DAI nguồn lực mở rộng tình huống</w:t>
            </w:r>
          </w:p>
        </w:tc>
        <w:tc>
          <w:tcPr/>
          <w:p>
            <w:pPr>
              <w:pStyle w:val="Compact"/>
              <w:jc w:val="left"/>
            </w:pPr>
            <w:r>
              <w:t xml:space="preserve">P4: DAI×FSTS² = +3,119; P3: IV null (β = 0,018)</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(Digital Lens/Verhoef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48" w:name="X544ac3c1efd6eca36fd2a6dd76d3c4cb20b85eb"/>
    <w:p>
      <w:pPr>
        <w:pStyle w:val="Heading4"/>
      </w:pPr>
      <w:r>
        <w:t xml:space="preserve">2.3.3 Khung khái niệm và mô hình nghiên cứu đề xuất</w:t>
      </w:r>
    </w:p>
    <w:bookmarkStart w:id="45" w:name="X554d9a38aa5071c54dd41cf832555f814bf88a4"/>
    <w:p>
      <w:pPr>
        <w:pStyle w:val="Heading5"/>
      </w:pPr>
      <w:r>
        <w:t xml:space="preserve">Hình 2.1 — Khung khái niệm tích hợp (tổng quan)</w:t>
      </w:r>
    </w:p>
    <w:p>
      <w:pPr>
        <w:pStyle w:val="FirstParagraph"/>
      </w:pPr>
      <w:r>
        <w:t xml:space="preserve">Khung khái niệm tích hợp năm tầng lý thuyết vào một mô hình nhân quả có thể kiểm định. Sơ đồ dưới đây mô tả cấu trúc tổng quát:</w:t>
      </w:r>
    </w:p>
    <w:p>
      <w:pPr>
        <w:pStyle w:val="SourceCode"/>
      </w:pPr>
      <w:r>
        <w:rPr>
          <w:rStyle w:val="VerbatimChar"/>
        </w:rPr>
        <w:t xml:space="preserve">[Quốc tế hóa (I)]</w:t>
      </w:r>
      <w:r>
        <w:br/>
      </w:r>
      <w:r>
        <w:rPr>
          <w:rStyle w:val="VerbatimChar"/>
        </w:rPr>
        <w:t xml:space="preserve">  FSTS · FSTS²_c · FSTS³_c</w:t>
      </w:r>
      <w:r>
        <w:br/>
      </w:r>
      <w:r>
        <w:rPr>
          <w:rStyle w:val="VerbatimChar"/>
        </w:rPr>
        <w:t xml:space="preserve">  Mã WBES: d3c/100</w:t>
      </w:r>
      <w:r>
        <w:br/>
      </w:r>
      <w:r>
        <w:rPr>
          <w:rStyle w:val="VerbatimChar"/>
        </w:rPr>
        <w:t xml:space="preserve">  N = 101.185 doanh nghiệp × 47 nền kinh tế</w:t>
      </w:r>
      <w:r>
        <w:br/>
      </w:r>
      <w:r>
        <w:rPr>
          <w:rStyle w:val="VerbatimChar"/>
        </w:rPr>
        <w:t xml:space="preserve">          │</w:t>
      </w:r>
      <w:r>
        <w:br/>
      </w:r>
      <w:r>
        <w:rPr>
          <w:rStyle w:val="VerbatimChar"/>
        </w:rPr>
        <w:t xml:space="preserve">          │  H1: β₁ &gt; 0; β₂ &lt; 0</w:t>
      </w:r>
      <w:r>
        <w:br/>
      </w:r>
      <w:r>
        <w:rPr>
          <w:rStyle w:val="VerbatimChar"/>
        </w:rPr>
        <w:t xml:space="preserve">          │  Chữ U ngược / S-curve</w:t>
      </w:r>
      <w:r>
        <w:br/>
      </w:r>
      <w:r>
        <w:rPr>
          <w:rStyle w:val="VerbatimChar"/>
        </w:rPr>
        <w:t xml:space="preserve">          │  Điểm uốn gradient I → VI</w:t>
      </w:r>
      <w:r>
        <w:br/>
      </w:r>
      <w:r>
        <w:rPr>
          <w:rStyle w:val="VerbatimChar"/>
        </w:rPr>
        <w:t xml:space="preserve">          ▼</w:t>
      </w:r>
      <w:r>
        <w:br/>
      </w:r>
      <w:r>
        <w:rPr>
          <w:rStyle w:val="VerbatimChar"/>
        </w:rPr>
        <w:t xml:space="preserve">[Hiệu quả (P)]</w:t>
      </w:r>
      <w:r>
        <w:br/>
      </w:r>
      <w:r>
        <w:rPr>
          <w:rStyle w:val="VerbatimChar"/>
        </w:rPr>
        <w:t xml:space="preserve">  ln(Labour Productivity)</w:t>
      </w:r>
      <w:r>
        <w:br/>
      </w:r>
      <w:r>
        <w:rPr>
          <w:rStyle w:val="VerbatimChar"/>
        </w:rPr>
        <w:t xml:space="preserve">  ln(Doanh thu PPP / Lao động)</w:t>
      </w:r>
      <w:r>
        <w:br/>
      </w:r>
      <w:r>
        <w:rPr>
          <w:rStyle w:val="VerbatimChar"/>
        </w:rPr>
        <w:t xml:space="preserve">          ▲</w:t>
      </w:r>
      <w:r>
        <w:br/>
      </w:r>
      <w:r>
        <w:rPr>
          <w:rStyle w:val="VerbatimChar"/>
        </w:rPr>
        <w:t xml:space="preserve">          │</w:t>
      </w:r>
      <w:r>
        <w:br/>
      </w:r>
      <w:r>
        <w:rPr>
          <w:rStyle w:val="VerbatimChar"/>
        </w:rPr>
        <w:t xml:space="preserve">  Điều tiết bởi:</w:t>
      </w:r>
      <w:r>
        <w:br/>
      </w:r>
      <w:r>
        <w:rPr>
          <w:rStyle w:val="VerbatimChar"/>
        </w:rPr>
        <w:t xml:space="preserve">  ┌──────────────────────────────────────┐</w:t>
      </w:r>
      <w:r>
        <w:br/>
      </w:r>
      <w:r>
        <w:rPr>
          <w:rStyle w:val="VerbatimChar"/>
        </w:rPr>
        <w:t xml:space="preserve">  │  CẤP DOANH NGHIỆP                   │</w:t>
      </w:r>
      <w:r>
        <w:br/>
      </w:r>
      <w:r>
        <w:rPr>
          <w:rStyle w:val="VerbatimChar"/>
        </w:rPr>
        <w:t xml:space="preserve">  │                                      │</w:t>
      </w:r>
      <w:r>
        <w:br/>
      </w:r>
      <w:r>
        <w:rPr>
          <w:rStyle w:val="VerbatimChar"/>
        </w:rPr>
        <w:t xml:space="preserve">  │  TCI (H2)          DAI — CDCM (H3)  │</w:t>
      </w:r>
      <w:r>
        <w:br/>
      </w:r>
      <w:r>
        <w:rPr>
          <w:rStyle w:val="VerbatimChar"/>
        </w:rPr>
        <w:t xml:space="preserve">  │  Năng lực CN nội   Áp dụng số       │</w:t>
      </w:r>
      <w:r>
        <w:br/>
      </w:r>
      <w:r>
        <w:rPr>
          <w:rStyle w:val="VerbatimChar"/>
        </w:rPr>
        <w:t xml:space="preserve">  │  ISO·R&amp;D·Đổi mới   Website·E-payment│</w:t>
      </w:r>
      <w:r>
        <w:br/>
      </w:r>
      <w:r>
        <w:rPr>
          <w:rStyle w:val="VerbatimChar"/>
        </w:rPr>
        <w:t xml:space="preserve">  │  Level-shifter     Conditional       │</w:t>
      </w:r>
      <w:r>
        <w:br/>
      </w:r>
      <w:r>
        <w:rPr>
          <w:rStyle w:val="VerbatimChar"/>
        </w:rPr>
        <w:t xml:space="preserve">  │  [causal IV]       scaling resource  │</w:t>
      </w:r>
      <w:r>
        <w:br/>
      </w:r>
      <w:r>
        <w:rPr>
          <w:rStyle w:val="VerbatimChar"/>
        </w:rPr>
        <w:t xml:space="preserve">  │                                      │</w:t>
      </w:r>
      <w:r>
        <w:br/>
      </w:r>
      <w:r>
        <w:rPr>
          <w:rStyle w:val="VerbatimChar"/>
        </w:rPr>
        <w:t xml:space="preserve">  │  Nhà quản trị (H4)                  │</w:t>
      </w:r>
      <w:r>
        <w:br/>
      </w:r>
      <w:r>
        <w:rPr>
          <w:rStyle w:val="VerbatimChar"/>
        </w:rPr>
        <w:t xml:space="preserve">  │  Kinh nghiệm (b5) · Học vấn (b7a)  │</w:t>
      </w:r>
      <w:r>
        <w:br/>
      </w:r>
      <w:r>
        <w:rPr>
          <w:rStyle w:val="VerbatimChar"/>
        </w:rPr>
        <w:t xml:space="preserve">  │  Giới tính (b7) · Upper Echelons    │</w:t>
      </w:r>
      <w:r>
        <w:br/>
      </w:r>
      <w:r>
        <w:rPr>
          <w:rStyle w:val="VerbatimChar"/>
        </w:rPr>
        <w:t xml:space="preserve">  └──────────────────────────────────────┘</w:t>
      </w:r>
      <w:r>
        <w:br/>
      </w:r>
      <w:r>
        <w:rPr>
          <w:rStyle w:val="VerbatimChar"/>
        </w:rPr>
        <w:t xml:space="preserve">  ┌──────────────────────────────────────┐</w:t>
      </w:r>
      <w:r>
        <w:br/>
      </w:r>
      <w:r>
        <w:rPr>
          <w:rStyle w:val="VerbatimChar"/>
        </w:rPr>
        <w:t xml:space="preserve">  │  CẤP QUỐC GIA                       │</w:t>
      </w:r>
      <w:r>
        <w:br/>
      </w:r>
      <w:r>
        <w:rPr>
          <w:rStyle w:val="VerbatimChar"/>
        </w:rPr>
        <w:t xml:space="preserve">  │                                      │</w:t>
      </w:r>
      <w:r>
        <w:br/>
      </w:r>
      <w:r>
        <w:rPr>
          <w:rStyle w:val="VerbatimChar"/>
        </w:rPr>
        <w:t xml:space="preserve">  │  ICRV Regime (H5)   Year-bucket (H6)│</w:t>
      </w:r>
      <w:r>
        <w:br/>
      </w:r>
      <w:r>
        <w:rPr>
          <w:rStyle w:val="VerbatimChar"/>
        </w:rPr>
        <w:t xml:space="preserve">  │  6 nhóm: I → VI     2009–12         │</w:t>
      </w:r>
      <w:r>
        <w:br/>
      </w:r>
      <w:r>
        <w:rPr>
          <w:rStyle w:val="VerbatimChar"/>
        </w:rPr>
        <w:t xml:space="preserve">  │  Gradient TP        2013–17         │</w:t>
      </w:r>
      <w:r>
        <w:br/>
      </w:r>
      <w:r>
        <w:rPr>
          <w:rStyle w:val="VerbatimChar"/>
        </w:rPr>
        <w:t xml:space="preserve">  │  Forced penalty     2018–25         │</w:t>
      </w:r>
      <w:r>
        <w:br/>
      </w:r>
      <w:r>
        <w:rPr>
          <w:rStyle w:val="VerbatimChar"/>
        </w:rPr>
        <w:t xml:space="preserve">  └──────────────────────────────────────┘</w:t>
      </w:r>
      <w:r>
        <w:br/>
      </w:r>
      <w:r>
        <w:rPr>
          <w:rStyle w:val="VerbatimChar"/>
        </w:rPr>
        <w:t xml:space="preserve">  [Controls: ln(emp), firm_age, foreign_own,</w:t>
      </w:r>
      <w:r>
        <w:br/>
      </w:r>
      <w:r>
        <w:rPr>
          <w:rStyle w:val="VerbatimChar"/>
        </w:rPr>
        <w:t xml:space="preserve">   sector FE, country FE, year FE]</w:t>
      </w:r>
    </w:p>
    <w:p>
      <w:pPr>
        <w:pStyle w:val="FirstParagraph"/>
      </w:pPr>
      <w:r>
        <w:t xml:space="preserve">Hình 2.1. Khung khái niệm tích hợp CĐ2 (tổng quan). Sáu giả thuyết H1–H6 ánh xạ vào năm tầng lý thuyết: H1 (Uppsala) kiểm định phi tuyến trực tiếp; H2–H4 (RBV, Digital Lens+CDCM, Upper Echelons) là biến điều tiết cấp doanh nghiệp; H5 (Institutional Theory) gradient ICRV; H6 (Temporal) thay đổi theo giai đoạn thời gian. Mỗi biến điều tiết có bằng chứng neo đậu từ ít nhất một trong ba bản thảo đồng hành P3, P4, P5.</w:t>
      </w:r>
    </w:p>
    <w:bookmarkEnd w:id="45"/>
    <w:bookmarkStart w:id="46" w:name="hình-2.2-cơ-chế-cdcm-chi-tiết"/>
    <w:p>
      <w:pPr>
        <w:pStyle w:val="Heading5"/>
      </w:pPr>
      <w:r>
        <w:t xml:space="preserve">Hình 2.2 — Cơ chế CDCM chi tiết</w:t>
      </w:r>
    </w:p>
    <w:p>
      <w:pPr>
        <w:pStyle w:val="SourceCode"/>
      </w:pPr>
      <w:r>
        <w:rPr>
          <w:rStyle w:val="VerbatimChar"/>
        </w:rPr>
        <w:t xml:space="preserve">Tác động DAI lên P = f(Regime × FSTS level × Digital saturation)</w:t>
      </w:r>
      <w:r>
        <w:br/>
      </w:r>
      <w:r>
        <w:br/>
      </w:r>
      <w:r>
        <w:rPr>
          <w:rStyle w:val="VerbatimChar"/>
        </w:rPr>
        <w:t xml:space="preserve">Nhóm I (tiên tiến đổi mới, bão hòa số cao):</w:t>
      </w:r>
      <w:r>
        <w:br/>
      </w:r>
      <w:r>
        <w:rPr>
          <w:rStyle w:val="VerbatimChar"/>
        </w:rPr>
        <w:t xml:space="preserve">  → DAI chủ yếu là nguồn lực mở rộng tình huống</w:t>
      </w:r>
      <w:r>
        <w:br/>
      </w:r>
      <w:r>
        <w:rPr>
          <w:rStyle w:val="VerbatimChar"/>
        </w:rPr>
        <w:t xml:space="preserve">  → Tác động xuất hiện ở FSTS cao (P4 Singapore: FSTS²×DAI = +3,119)</w:t>
      </w:r>
      <w:r>
        <w:br/>
      </w:r>
      <w:r>
        <w:rPr>
          <w:rStyle w:val="VerbatimChar"/>
        </w:rPr>
        <w:t xml:space="preserve">  → Không có phần thưởng đồng nhất</w:t>
      </w:r>
      <w:r>
        <w:br/>
      </w:r>
      <w:r>
        <w:br/>
      </w:r>
      <w:r>
        <w:rPr>
          <w:rStyle w:val="VerbatimChar"/>
        </w:rPr>
        <w:t xml:space="preserve">Nhóm IV (đang nổi, bão hòa số trung bình):</w:t>
      </w:r>
      <w:r>
        <w:br/>
      </w:r>
      <w:r>
        <w:rPr>
          <w:rStyle w:val="VerbatimChar"/>
        </w:rPr>
        <w:t xml:space="preserve">  → DAI dương trong giai đoạn đầu số hóa (OLS)</w:t>
      </w:r>
      <w:r>
        <w:br/>
      </w:r>
      <w:r>
        <w:rPr>
          <w:rStyle w:val="VerbatimChar"/>
        </w:rPr>
        <w:t xml:space="preserve">  → Phụ thuộc chọn lựa: IV cho null (P3 Việt Nam: β = 0,018, p = 0,942)</w:t>
      </w:r>
      <w:r>
        <w:br/>
      </w:r>
      <w:r>
        <w:rPr>
          <w:rStyle w:val="VerbatimChar"/>
        </w:rPr>
        <w:t xml:space="preserve">  → Phụ thuộc giai đoạn: dương 2009, null 2015, dương OLS 2023</w:t>
      </w:r>
      <w:r>
        <w:br/>
      </w:r>
      <w:r>
        <w:br/>
      </w:r>
      <w:r>
        <w:rPr>
          <w:rStyle w:val="VerbatimChar"/>
        </w:rPr>
        <w:t xml:space="preserve">Nhóm III (trung bình cao, bão hòa số trung bình–cao):</w:t>
      </w:r>
      <w:r>
        <w:br/>
      </w:r>
      <w:r>
        <w:rPr>
          <w:rStyle w:val="VerbatimChar"/>
        </w:rPr>
        <w:t xml:space="preserve">  → DAI Tier 1 mất tác dụng phân biệt khi phổ biến &gt;60%</w:t>
      </w:r>
      <w:r>
        <w:br/>
      </w:r>
      <w:r>
        <w:rPr>
          <w:rStyle w:val="VerbatimChar"/>
        </w:rPr>
        <w:t xml:space="preserve">  → Giữ như biến kiểm soát, không điều tiết độ cong (P5 Trung Quốc)</w:t>
      </w:r>
    </w:p>
    <w:p>
      <w:pPr>
        <w:pStyle w:val="FirstParagraph"/>
      </w:pPr>
      <w:r>
        <w:t xml:space="preserve">Hình 2.2. Cơ chế CDCM theo ba nhóm ICRV. Một kết quả</w:t>
      </w:r>
      <w:r>
        <w:t xml:space="preserve"> </w:t>
      </w:r>
      <w:r>
        <w:t xml:space="preserve">“</w:t>
      </w:r>
      <w:r>
        <w:t xml:space="preserve">DAI null</w:t>
      </w:r>
      <w:r>
        <w:t xml:space="preserve">”</w:t>
      </w:r>
      <w:r>
        <w:t xml:space="preserve"> </w:t>
      </w:r>
      <w:r>
        <w:t xml:space="preserve">và một kết quả</w:t>
      </w:r>
      <w:r>
        <w:t xml:space="preserve"> </w:t>
      </w:r>
      <w:r>
        <w:t xml:space="preserve">“</w:t>
      </w:r>
      <w:r>
        <w:t xml:space="preserve">DAI dương</w:t>
      </w:r>
      <w:r>
        <w:t xml:space="preserve">”</w:t>
      </w:r>
      <w:r>
        <w:t xml:space="preserve"> </w:t>
      </w:r>
      <w:r>
        <w:t xml:space="preserve">có thể nhất quán với cùng một cơ chế — khác nhau ở điều kiện bối cảnh, không phải ở lý thuyết nền tảng.</w:t>
      </w:r>
    </w:p>
    <w:bookmarkEnd w:id="46"/>
    <w:bookmarkStart w:id="47"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(H4)</w:t>
            </w:r>
          </w:p>
        </w:tc>
        <w:tc>
          <w:tcPr/>
          <w:p>
            <w:pPr>
              <w:pStyle w:val="Compact"/>
              <w:jc w:val="left"/>
            </w:pPr>
            <w:r>
              <w:t xml:space="preserve">H4</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w:t>
            </w:r>
          </w:p>
        </w:tc>
        <w:tc>
          <w:tcPr/>
          <w:p>
            <w:pPr>
              <w:pStyle w:val="Compact"/>
              <w:jc w:val="left"/>
            </w:pPr>
            <w:r>
              <w:t xml:space="preserve">H4</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w:t>
            </w:r>
          </w:p>
        </w:tc>
        <w:tc>
          <w:tcPr/>
          <w:p>
            <w:pPr>
              <w:pStyle w:val="Compact"/>
              <w:jc w:val="left"/>
            </w:pPr>
            <w:r>
              <w:t xml:space="preserve">H4</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47"/>
    <w:bookmarkEnd w:id="48"/>
    <w:bookmarkStart w:id="57" w:name="hệ-giả-thuyết-nghiên-cứu-h1h6"/>
    <w:p>
      <w:pPr>
        <w:pStyle w:val="Heading4"/>
      </w:pPr>
      <w:r>
        <w:t xml:space="preserve">2.3.4 Hệ giả thuyết nghiên cứu (H1–H6)</w:t>
      </w:r>
    </w:p>
    <w:bookmarkStart w:id="49"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 và H6 là hỗn hợp xác nhận/khám phá (hướng rõ nhưng magnitude khám phá).</w:t>
      </w:r>
    </w:p>
    <w:bookmarkEnd w:id="49"/>
    <w:bookmarkStart w:id="50"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Nhóm I có điểm uốn cao (~85%) do hạ tầng số giảm chi phí điều phối; Nhóm IV có điểm uốn trung bình (39–46%); Nhóm III có điểm uốn trung bình–cao (47–49%). Nhóm VI có pattern gánh nặng tắt buộc — không có chữ U ngược điển hình.</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 dịch chuyển theo gradient ICRV: cao nhất ở Nhóm I, thấp nhất ở Nhóm IV, với Nhóm VI có pattern gánh nặng tắt buộc.</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0"/>
    <w:bookmarkStart w:id="51"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1"/>
    <w:bookmarkStart w:id="52" w:name="h3-dai-điều-tiết-theo-ngữ-cảnh-cdcm"/>
    <w:p>
      <w:pPr>
        <w:pStyle w:val="Heading5"/>
      </w:pPr>
      <w:r>
        <w:t xml:space="preserve">H3 — DAI điều tiết theo ngữ cảnh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Digital Adoption Index (DAI) không hoạt động như một phần thưởng năng suất đồng nhất mà như một nguồn lực mở rộng tình huống theo CDCM: tác động của DAI lên ln(LP) phụ thuộc vào chế độ thể chế (ICRV), mức FSTS, và mức độ bão hòa số. Cụ thể: (a) β(FSTS²×DAI) &gt; 0 trong Nhóm I; (b) tác động DAI yếu hoặc phụ thuộc chọn lựa trong Nhóm IV; (c) TCI và DAI là hai cấu trúc phân biệt và không thể thay thế nhau.</w:t>
      </w:r>
    </w:p>
    <w:bookmarkEnd w:id="52"/>
    <w:bookmarkStart w:id="53" w:name="h4-đặc-điểm-nhà-quản-trị-điều-tiết"/>
    <w:p>
      <w:pPr>
        <w:pStyle w:val="Heading5"/>
      </w:pPr>
      <w:r>
        <w:t xml:space="preserve">H4 — Đặc điểm nhà quản trị điều tiết</w:t>
      </w:r>
    </w:p>
    <w:p>
      <w:pPr>
        <w:pStyle w:val="FirstParagraph"/>
      </w:pPr>
      <w:r>
        <w:t xml:space="preserve">Cơ sở lý thuyết: Upper Echelons Theory (Hambrick &amp; Mason, 1984; Hambrick, 2007) cho rằng quyết định chiến lược phản ánh đặc điểm của nhà quản trị cấp cao. Trong bối cảnh WBES, biến nhà quản trị được đo bởi số năm kinh nghiệm quản lý (b5), trình độ học vấn (b7a), giới tính (b7). Cơ chế điều tiết hoạt động qua hai kênh: chất lượng quyết định (tránh quốc tế hóa sớm) và năng lực điều phối (quản lý phức tạp đa thị trường ở FSTS cao).</w:t>
      </w:r>
    </w:p>
    <w:p>
      <w:pPr>
        <w:pStyle w:val="BodyText"/>
      </w:pPr>
      <w:r>
        <w:t xml:space="preserve">H4: Kinh nghiệm của nhà quản trị cấp cao (exp_manager) điều tiết tích cực quan hệ FSTS → ln(LP): β(FSTS×exp_manager) &gt; 0, nghĩa là với cùng mức FSTS, doanh nghiệp có nhà quản trị kinh nghiệm hơn đạt hiệu quả cao hơn. Học vấn và giới tính được kiểm định như biến điều tiết khám phá.</w:t>
      </w:r>
    </w:p>
    <w:p>
      <w:pPr>
        <w:pStyle w:val="BodyText"/>
      </w:pPr>
      <w:r>
        <w:t xml:space="preserve">Phạm vi kiểm định: do WBES không đo trực tiếp kinh nghiệm quốc tế mà chỉ đo tổng số năm kinh nghiệm, H4 được kiểm định với biến đại diện. Kết quả là chỉ báo, không phải kiểm định trực tiếp cơ chế Upper Echelons — một hạn chế cần thừa nhận rõ.</w:t>
      </w:r>
    </w:p>
    <w:bookmarkEnd w:id="53"/>
    <w:bookmarkStart w:id="54"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~88,6%</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 tăng đơn điệu theo gradient từ Nhóm VI đến Nhóm I.</w:t>
      </w:r>
    </w:p>
    <w:bookmarkEnd w:id="54"/>
    <w:bookmarkStart w:id="55"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55"/>
    <w:bookmarkStart w:id="56"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w:t>
            </w:r>
          </w:p>
        </w:tc>
        <w:tc>
          <w:tcPr/>
          <w:p>
            <w:pPr>
              <w:pStyle w:val="Compact"/>
              <w:jc w:val="left"/>
            </w:pPr>
            <w:r>
              <w:t xml:space="preserve">DAI tình huống</w:t>
            </w:r>
          </w:p>
        </w:tc>
        <w:tc>
          <w:tcPr/>
          <w:p>
            <w:pPr>
              <w:pStyle w:val="Compact"/>
              <w:jc w:val="left"/>
            </w:pPr>
            <w:r>
              <w:t xml:space="preserve">CDCM × Digital lens</w:t>
            </w:r>
          </w:p>
        </w:tc>
        <w:tc>
          <w:tcPr/>
          <w:p>
            <w:pPr>
              <w:pStyle w:val="Compact"/>
              <w:jc w:val="left"/>
            </w:pPr>
            <w:r>
              <w:t xml:space="preserve">DAI, FSTS²×DAI</w:t>
            </w:r>
          </w:p>
        </w:tc>
        <w:tc>
          <w:tcPr/>
          <w:p>
            <w:pPr>
              <w:pStyle w:val="Compact"/>
              <w:jc w:val="left"/>
            </w:pPr>
            <w:r>
              <w:t xml:space="preserve">Phụ thuộc ngữ cảnh (β &gt; 0 ở Nhóm I)</w:t>
            </w:r>
          </w:p>
        </w:tc>
        <w:tc>
          <w:tcPr/>
          <w:p>
            <w:pPr>
              <w:pStyle w:val="Compact"/>
              <w:jc w:val="left"/>
            </w:pPr>
            <w:r>
              <w:t xml:space="preserve">P4 +3,119; P3 IV null</w:t>
            </w:r>
          </w:p>
        </w:tc>
      </w:tr>
      <w:tr>
        <w:tc>
          <w:tcPr/>
          <w:p>
            <w:pPr>
              <w:pStyle w:val="Compact"/>
              <w:jc w:val="left"/>
            </w:pPr>
            <w:r>
              <w:t xml:space="preserve">H4</w:t>
            </w:r>
          </w:p>
        </w:tc>
        <w:tc>
          <w:tcPr/>
          <w:p>
            <w:pPr>
              <w:pStyle w:val="Compact"/>
              <w:jc w:val="left"/>
            </w:pPr>
            <w:r>
              <w:t xml:space="preserve">Quản trị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w:t>
            </w:r>
          </w:p>
        </w:tc>
        <w:tc>
          <w:tcPr/>
          <w:p>
            <w:pPr>
              <w:pStyle w:val="Compact"/>
              <w:jc w:val="left"/>
            </w:pPr>
            <w:r>
              <w:t xml:space="preserve">(WBES b5, b7a,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Sáu giả thuyết tạo thành hệ thống logic nhất quán: H1 (phi tuyến) là trọng tâm; H2 (TCI) và H3 (DAI) phân rã cơ chế năng lực doanh nghiệp; H4 (Quản trị) bổ sung tầng Upper Echelons;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56"/>
    <w:bookmarkEnd w:id="57"/>
    <w:bookmarkStart w:id="68" w:name="thiết-kế-mô-hình-thực-nghiệm-m0m7"/>
    <w:p>
      <w:pPr>
        <w:pStyle w:val="Heading4"/>
      </w:pPr>
      <w:r>
        <w:t xml:space="preserve">2.3.5 Thiết kế mô hình thực nghiệm (M0–M7)</w:t>
      </w:r>
    </w:p>
    <w:bookmarkStart w:id="58"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58"/>
    <w:bookmarkStart w:id="59" w:name="m0-baseline-tuyến-tính"/>
    <w:p>
      <w:pPr>
        <w:pStyle w:val="Heading5"/>
      </w:pPr>
      <w:r>
        <w:t xml:space="preserve">M0 — Baseline tuyến tính</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rPr>
              <m:sty m:val="p"/>
            </m:rPr>
            <m:t>⋅</m:t>
          </m:r>
          <m:r>
            <m:t>F</m:t>
          </m:r>
          <m:r>
            <m:t>S</m:t>
          </m:r>
          <m:r>
            <m:t>T</m:t>
          </m:r>
          <m:sSub>
            <m:e>
              <m:r>
                <m:t>S</m:t>
              </m:r>
            </m:e>
            <m:sub>
              <m:r>
                <m:t>i</m:t>
              </m:r>
            </m:sub>
          </m:sSub>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59"/>
    <w:bookmarkStart w:id="60" w:name="X75646ecbe4363f90b6d09bbb84a86967944c7db"/>
    <w:p>
      <w:pPr>
        <w:pStyle w:val="Heading5"/>
      </w:pPr>
      <w:r>
        <w:t xml:space="preserve">M1 — Chữ U ngược bậc hai (kiểm định H1 bậc hai)</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rPr>
              <m:sty m:val="p"/>
            </m:rPr>
            <m:t>⋅</m:t>
          </m:r>
          <m:r>
            <m:t>F</m:t>
          </m:r>
          <m:r>
            <m:t>S</m:t>
          </m:r>
          <m:r>
            <m:t>T</m:t>
          </m:r>
          <m:sSub>
            <m:e>
              <m:r>
                <m:t>S</m:t>
              </m:r>
            </m:e>
            <m:sub>
              <m:r>
                <m:t>c</m:t>
              </m:r>
              <m:r>
                <m:rPr>
                  <m:sty m:val="p"/>
                </m:rPr>
                <m:t>,</m:t>
              </m:r>
              <m:r>
                <m:t>i</m:t>
              </m:r>
            </m:sub>
          </m:sSub>
          <m:r>
            <m:rPr>
              <m:sty m:val="p"/>
            </m:rPr>
            <m:t>+</m:t>
          </m:r>
          <m:sSub>
            <m:e>
              <m:r>
                <m:t>β</m:t>
              </m:r>
            </m:e>
            <m:sub>
              <m:r>
                <m:t>2</m:t>
              </m:r>
            </m:sub>
          </m:sSub>
          <m:r>
            <m:rPr>
              <m:sty m:val="p"/>
            </m:rPr>
            <m:t>⋅</m:t>
          </m:r>
          <m:r>
            <m:t>F</m:t>
          </m:r>
          <m:r>
            <m:t>S</m:t>
          </m:r>
          <m:r>
            <m:t>T</m:t>
          </m:r>
          <m:sSubSup>
            <m:e>
              <m:r>
                <m:t>S</m:t>
              </m:r>
            </m:e>
            <m:sub>
              <m:r>
                <m:t>c</m:t>
              </m:r>
              <m:r>
                <m:rPr>
                  <m:sty m:val="p"/>
                </m:rPr>
                <m:t>,</m:t>
              </m:r>
              <m:r>
                <m:t>i</m:t>
              </m:r>
            </m:sub>
            <m:sup>
              <m:r>
                <m:t>2</m:t>
              </m:r>
            </m:sup>
          </m:sSubSup>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0"/>
    <w:bookmarkStart w:id="61" w:name="m2-s-curve-bậc-ba-kiểm-định-h1-đầy-đủ"/>
    <w:p>
      <w:pPr>
        <w:pStyle w:val="Heading5"/>
      </w:pPr>
      <w:r>
        <w:t xml:space="preserve">M2 — S-curve bậc ba (kiểm định H1 đầy đủ)</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rPr>
              <m:sty m:val="p"/>
            </m:rPr>
            <m:t>⋅</m:t>
          </m:r>
          <m:r>
            <m:t>F</m:t>
          </m:r>
          <m:r>
            <m:t>S</m:t>
          </m:r>
          <m:r>
            <m:t>T</m:t>
          </m:r>
          <m:sSub>
            <m:e>
              <m:r>
                <m:t>S</m:t>
              </m:r>
            </m:e>
            <m:sub>
              <m:r>
                <m:t>c</m:t>
              </m:r>
              <m:r>
                <m:rPr>
                  <m:sty m:val="p"/>
                </m:rPr>
                <m:t>,</m:t>
              </m:r>
              <m:r>
                <m:t>i</m:t>
              </m:r>
            </m:sub>
          </m:sSub>
          <m:r>
            <m:rPr>
              <m:sty m:val="p"/>
            </m:rPr>
            <m:t>+</m:t>
          </m:r>
          <m:sSub>
            <m:e>
              <m:r>
                <m:t>β</m:t>
              </m:r>
            </m:e>
            <m:sub>
              <m:r>
                <m:t>2</m:t>
              </m:r>
            </m:sub>
          </m:sSub>
          <m:r>
            <m:rPr>
              <m:sty m:val="p"/>
            </m:rPr>
            <m:t>⋅</m:t>
          </m:r>
          <m:r>
            <m:t>F</m:t>
          </m:r>
          <m:r>
            <m:t>S</m:t>
          </m:r>
          <m:r>
            <m:t>T</m:t>
          </m:r>
          <m:sSubSup>
            <m:e>
              <m:r>
                <m:t>S</m:t>
              </m:r>
            </m:e>
            <m:sub>
              <m:r>
                <m:t>c</m:t>
              </m:r>
              <m:r>
                <m:rPr>
                  <m:sty m:val="p"/>
                </m:rPr>
                <m:t>,</m:t>
              </m:r>
              <m:r>
                <m:t>i</m:t>
              </m:r>
            </m:sub>
            <m:sup>
              <m:r>
                <m:t>2</m:t>
              </m:r>
            </m:sup>
          </m:sSubSup>
          <m:r>
            <m:rPr>
              <m:sty m:val="p"/>
            </m:rPr>
            <m:t>+</m:t>
          </m:r>
          <m:sSub>
            <m:e>
              <m:r>
                <m:t>β</m:t>
              </m:r>
            </m:e>
            <m:sub>
              <m:r>
                <m:t>3</m:t>
              </m:r>
            </m:sub>
          </m:sSub>
          <m:r>
            <m:rPr>
              <m:sty m:val="p"/>
            </m:rPr>
            <m:t>⋅</m:t>
          </m:r>
          <m:r>
            <m:t>F</m:t>
          </m:r>
          <m:r>
            <m:t>S</m:t>
          </m:r>
          <m:r>
            <m:t>T</m:t>
          </m:r>
          <m:sSubSup>
            <m:e>
              <m:r>
                <m:t>S</m:t>
              </m:r>
            </m:e>
            <m:sub>
              <m:r>
                <m:t>c</m:t>
              </m:r>
              <m:r>
                <m:rPr>
                  <m:sty m:val="p"/>
                </m:rPr>
                <m:t>,</m:t>
              </m:r>
              <m:r>
                <m:t>i</m:t>
              </m:r>
            </m:sub>
            <m:sup>
              <m:r>
                <m:t>3</m:t>
              </m:r>
            </m:sup>
          </m:sSubSup>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1"/>
    <w:bookmarkStart w:id="62" w:name="m3-điều-tiết-tci-kiểm-định-h2"/>
    <w:p>
      <w:pPr>
        <w:pStyle w:val="Heading5"/>
      </w:pPr>
      <w:r>
        <w:t xml:space="preserve">M3 — + Điều tiết TCI (kiểm định H2)</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limLow>
            <m:e>
              <m:limLow>
                <m:e>
                  <m:sSub>
                    <m:e>
                      <m:r>
                        <m:t>β</m:t>
                      </m:r>
                    </m:e>
                    <m:sub>
                      <m:r>
                        <m:t>0</m:t>
                      </m:r>
                    </m:sub>
                  </m:sSub>
                  <m:r>
                    <m:rPr>
                      <m:sty m:val="p"/>
                    </m:rPr>
                    <m:t>+</m:t>
                  </m:r>
                  <m:sSub>
                    <m:e>
                      <m:r>
                        <m:t>β</m:t>
                      </m:r>
                    </m:e>
                    <m:sub>
                      <m:r>
                        <m:t>1</m:t>
                      </m:r>
                    </m:sub>
                  </m:sSub>
                  <m:r>
                    <m:t>F</m:t>
                  </m:r>
                  <m:r>
                    <m:t>S</m:t>
                  </m:r>
                  <m:r>
                    <m:t>T</m:t>
                  </m:r>
                  <m:sSub>
                    <m:e>
                      <m:r>
                        <m:t>S</m:t>
                      </m:r>
                    </m:e>
                    <m:sub>
                      <m:r>
                        <m:t>c</m:t>
                      </m:r>
                      <m:r>
                        <m:rPr>
                          <m:sty m:val="p"/>
                        </m:rPr>
                        <m:t>,</m:t>
                      </m:r>
                      <m:r>
                        <m:t>i</m:t>
                      </m:r>
                    </m:sub>
                  </m:sSub>
                  <m:r>
                    <m:rPr>
                      <m:sty m:val="p"/>
                    </m:rPr>
                    <m:t>+</m:t>
                  </m:r>
                  <m:sSub>
                    <m:e>
                      <m:r>
                        <m:t>β</m:t>
                      </m:r>
                    </m:e>
                    <m:sub>
                      <m:r>
                        <m:t>2</m:t>
                      </m:r>
                    </m:sub>
                  </m:sSub>
                  <m:r>
                    <m:t>F</m:t>
                  </m:r>
                  <m:r>
                    <m:t>S</m:t>
                  </m:r>
                  <m:r>
                    <m:t>T</m:t>
                  </m:r>
                  <m:sSubSup>
                    <m:e>
                      <m:r>
                        <m:t>S</m:t>
                      </m:r>
                    </m:e>
                    <m:sub>
                      <m:r>
                        <m:t>c</m:t>
                      </m:r>
                      <m:r>
                        <m:rPr>
                          <m:sty m:val="p"/>
                        </m:rPr>
                        <m:t>,</m:t>
                      </m:r>
                      <m:r>
                        <m:t>i</m:t>
                      </m:r>
                    </m:sub>
                    <m:sup>
                      <m:r>
                        <m:t>2</m:t>
                      </m:r>
                    </m:sup>
                  </m:sSubSup>
                </m:e>
                <m:lim>
                  <m:r>
                    <m:rPr>
                      <m:sty m:val="p"/>
                    </m:rPr>
                    <m:t>⏟</m:t>
                  </m:r>
                </m:lim>
              </m:limLow>
            </m:e>
            <m:lim>
              <m:r>
                <m:t>M</m:t>
              </m:r>
              <m:r>
                <m:t>1</m:t>
              </m:r>
            </m:lim>
          </m:limLow>
          <m:r>
            <m:rPr>
              <m:sty m:val="p"/>
            </m:rPr>
            <m:t>+</m:t>
          </m:r>
          <m:sSub>
            <m:e>
              <m:r>
                <m:t>β</m:t>
              </m:r>
            </m:e>
            <m:sub>
              <m:r>
                <m:t>3</m:t>
              </m:r>
            </m:sub>
          </m:sSub>
          <m:r>
            <m:rPr>
              <m:sty m:val="p"/>
            </m:rPr>
            <m:t>⋅</m:t>
          </m:r>
          <m:r>
            <m:t>T</m:t>
          </m:r>
          <m:r>
            <m:t>C</m:t>
          </m:r>
          <m:sSub>
            <m:e>
              <m:r>
                <m:t>I</m:t>
              </m:r>
            </m:e>
            <m:sub>
              <m:r>
                <m:t>i</m:t>
              </m:r>
            </m:sub>
          </m:sSub>
          <m:r>
            <m:rPr>
              <m:sty m:val="p"/>
            </m:rPr>
            <m:t>+</m:t>
          </m:r>
          <m:sSub>
            <m:e>
              <m:r>
                <m:t>β</m:t>
              </m:r>
            </m:e>
            <m:sub>
              <m:r>
                <m:t>4</m:t>
              </m:r>
            </m:sub>
          </m:sSub>
          <m:r>
            <m:rPr>
              <m:sty m:val="p"/>
            </m:rPr>
            <m:t>⋅</m:t>
          </m:r>
          <m:d>
            <m:dPr>
              <m:begChr m:val="("/>
              <m:endChr m:val=")"/>
              <m:sepChr m:val=""/>
              <m:grow/>
            </m:dPr>
            <m:e>
              <m:r>
                <m:t>F</m:t>
              </m:r>
              <m:r>
                <m:t>S</m:t>
              </m:r>
              <m:r>
                <m:t>T</m:t>
              </m:r>
              <m:sSub>
                <m:e>
                  <m:r>
                    <m:t>S</m:t>
                  </m:r>
                </m:e>
                <m:sub>
                  <m:r>
                    <m:t>c</m:t>
                  </m:r>
                  <m:r>
                    <m:rPr>
                      <m:sty m:val="p"/>
                    </m:rPr>
                    <m:t>,</m:t>
                  </m:r>
                  <m:r>
                    <m:t>i</m:t>
                  </m:r>
                </m:sub>
              </m:sSub>
              <m:r>
                <m:rPr>
                  <m:sty m:val="p"/>
                </m:rPr>
                <m:t>×</m:t>
              </m:r>
              <m:r>
                <m:t>T</m:t>
              </m:r>
              <m:r>
                <m:t>C</m:t>
              </m:r>
              <m:sSub>
                <m:e>
                  <m:r>
                    <m:t>I</m:t>
                  </m:r>
                </m:e>
                <m:sub>
                  <m:r>
                    <m:t>i</m:t>
                  </m:r>
                </m:sub>
              </m:sSub>
            </m:e>
          </m:d>
          <m:r>
            <m:rPr>
              <m:sty m:val="p"/>
            </m:rPr>
            <m:t>+</m:t>
          </m:r>
          <m:sSub>
            <m:e>
              <m:r>
                <m:t>β</m:t>
              </m:r>
            </m:e>
            <m:sub>
              <m:r>
                <m:t>5</m:t>
              </m:r>
            </m:sub>
          </m:sSub>
          <m:r>
            <m:rPr>
              <m:sty m:val="p"/>
            </m:rPr>
            <m:t>⋅</m:t>
          </m:r>
          <m:d>
            <m:dPr>
              <m:begChr m:val="("/>
              <m:endChr m:val=")"/>
              <m:sepChr m:val=""/>
              <m:grow/>
            </m:dPr>
            <m:e>
              <m:r>
                <m:t>F</m:t>
              </m:r>
              <m:r>
                <m:t>S</m:t>
              </m:r>
              <m:r>
                <m:t>T</m:t>
              </m:r>
              <m:sSubSup>
                <m:e>
                  <m:r>
                    <m:t>S</m:t>
                  </m:r>
                </m:e>
                <m:sub>
                  <m:r>
                    <m:t>c</m:t>
                  </m:r>
                  <m:r>
                    <m:rPr>
                      <m:sty m:val="p"/>
                    </m:rPr>
                    <m:t>,</m:t>
                  </m:r>
                  <m:r>
                    <m:t>i</m:t>
                  </m:r>
                </m:sub>
                <m:sup>
                  <m:r>
                    <m:t>2</m:t>
                  </m:r>
                </m:sup>
              </m:sSubSup>
              <m:r>
                <m:rPr>
                  <m:sty m:val="p"/>
                </m:rPr>
                <m:t>×</m:t>
              </m:r>
              <m:r>
                <m:t>T</m:t>
              </m:r>
              <m:r>
                <m:t>C</m:t>
              </m:r>
              <m:sSub>
                <m:e>
                  <m:r>
                    <m:t>I</m:t>
                  </m:r>
                </m:e>
                <m:sub>
                  <m:r>
                    <m:t>i</m:t>
                  </m:r>
                </m:sub>
              </m:sSub>
            </m:e>
          </m:d>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2"/>
    <w:bookmarkStart w:id="63" w:name="m4-điều-tiết-dai-kiểm-định-h3"/>
    <w:p>
      <w:pPr>
        <w:pStyle w:val="Heading5"/>
      </w:pPr>
      <w:r>
        <w:t xml:space="preserve">M4 — + Điều tiết DAI (kiểm định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limLow>
            <m:e>
              <m:limLow>
                <m:e>
                  <m:r>
                    <m:rPr>
                      <m:nor/>
                      <m:sty m:val="p"/>
                    </m:rPr>
                    <m:t>M1</m:t>
                  </m:r>
                </m:e>
                <m:lim>
                  <m:r>
                    <m:rPr>
                      <m:sty m:val="p"/>
                    </m:rPr>
                    <m:t>⏟</m:t>
                  </m:r>
                </m:lim>
              </m:limLow>
            </m:e>
            <m:lim>
              <m:r>
                <m:rPr>
                  <m:nor/>
                  <m:sty m:val="p"/>
                </m:rPr>
                <m:t>cơ sở</m:t>
              </m:r>
            </m:lim>
          </m:limLow>
          <m:r>
            <m:rPr>
              <m:sty m:val="p"/>
            </m:rPr>
            <m:t>+</m:t>
          </m:r>
          <m:sSub>
            <m:e>
              <m:r>
                <m:t>β</m:t>
              </m:r>
            </m:e>
            <m:sub>
              <m:r>
                <m:t>3</m:t>
              </m:r>
            </m:sub>
          </m:sSub>
          <m:r>
            <m:rPr>
              <m:sty m:val="p"/>
            </m:rPr>
            <m:t>⋅</m:t>
          </m:r>
          <m:r>
            <m:t>D</m:t>
          </m:r>
          <m:r>
            <m:t>A</m:t>
          </m:r>
          <m:sSub>
            <m:e>
              <m:r>
                <m:t>I</m:t>
              </m:r>
            </m:e>
            <m:sub>
              <m:r>
                <m:t>i</m:t>
              </m:r>
            </m:sub>
          </m:sSub>
          <m:r>
            <m:rPr>
              <m:sty m:val="p"/>
            </m:rPr>
            <m:t>+</m:t>
          </m:r>
          <m:sSub>
            <m:e>
              <m:r>
                <m:t>β</m:t>
              </m:r>
            </m:e>
            <m:sub>
              <m:r>
                <m:t>4</m:t>
              </m:r>
            </m:sub>
          </m:sSub>
          <m:r>
            <m:rPr>
              <m:sty m:val="p"/>
            </m:rPr>
            <m:t>⋅</m:t>
          </m:r>
          <m:d>
            <m:dPr>
              <m:begChr m:val="("/>
              <m:endChr m:val=")"/>
              <m:sepChr m:val=""/>
              <m:grow/>
            </m:dPr>
            <m:e>
              <m:r>
                <m:t>F</m:t>
              </m:r>
              <m:r>
                <m:t>S</m:t>
              </m:r>
              <m:r>
                <m:t>T</m:t>
              </m:r>
              <m:sSub>
                <m:e>
                  <m:r>
                    <m:t>S</m:t>
                  </m:r>
                </m:e>
                <m:sub>
                  <m:r>
                    <m:t>c</m:t>
                  </m:r>
                  <m:r>
                    <m:rPr>
                      <m:sty m:val="p"/>
                    </m:rPr>
                    <m:t>,</m:t>
                  </m:r>
                  <m:r>
                    <m:t>i</m:t>
                  </m:r>
                </m:sub>
              </m:sSub>
              <m:r>
                <m:rPr>
                  <m:sty m:val="p"/>
                </m:rPr>
                <m:t>×</m:t>
              </m:r>
              <m:r>
                <m:t>D</m:t>
              </m:r>
              <m:r>
                <m:t>A</m:t>
              </m:r>
              <m:sSub>
                <m:e>
                  <m:r>
                    <m:t>I</m:t>
                  </m:r>
                </m:e>
                <m:sub>
                  <m:r>
                    <m:t>i</m:t>
                  </m:r>
                </m:sub>
              </m:sSub>
            </m:e>
          </m:d>
          <m:r>
            <m:rPr>
              <m:sty m:val="p"/>
            </m:rPr>
            <m:t>+</m:t>
          </m:r>
          <m:sSub>
            <m:e>
              <m:r>
                <m:t>β</m:t>
              </m:r>
            </m:e>
            <m:sub>
              <m:r>
                <m:t>5</m:t>
              </m:r>
            </m:sub>
          </m:sSub>
          <m:r>
            <m:rPr>
              <m:sty m:val="p"/>
            </m:rPr>
            <m:t>⋅</m:t>
          </m:r>
          <m:d>
            <m:dPr>
              <m:begChr m:val="("/>
              <m:endChr m:val=")"/>
              <m:sepChr m:val=""/>
              <m:grow/>
            </m:dPr>
            <m:e>
              <m:r>
                <m:t>F</m:t>
              </m:r>
              <m:r>
                <m:t>S</m:t>
              </m:r>
              <m:r>
                <m:t>T</m:t>
              </m:r>
              <m:sSubSup>
                <m:e>
                  <m:r>
                    <m:t>S</m:t>
                  </m:r>
                </m:e>
                <m:sub>
                  <m:r>
                    <m:t>c</m:t>
                  </m:r>
                  <m:r>
                    <m:rPr>
                      <m:sty m:val="p"/>
                    </m:rPr>
                    <m:t>,</m:t>
                  </m:r>
                  <m:r>
                    <m:t>i</m:t>
                  </m:r>
                </m:sub>
                <m:sup>
                  <m:r>
                    <m:t>2</m:t>
                  </m:r>
                </m:sup>
              </m:sSubSup>
              <m:r>
                <m:rPr>
                  <m:sty m:val="p"/>
                </m:rPr>
                <m:t>×</m:t>
              </m:r>
              <m:r>
                <m:t>D</m:t>
              </m:r>
              <m:r>
                <m:t>A</m:t>
              </m:r>
              <m:sSub>
                <m:e>
                  <m:r>
                    <m:t>I</m:t>
                  </m:r>
                </m:e>
                <m:sub>
                  <m:r>
                    <m:t>i</m:t>
                  </m:r>
                </m:sub>
              </m:sSub>
            </m:e>
          </m:d>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3"/>
    <w:bookmarkStart w:id="64" w:name="m5-điều-tiết-nhà-quản-trị-kiểm-định-h4"/>
    <w:p>
      <w:pPr>
        <w:pStyle w:val="Heading5"/>
      </w:pPr>
      <w:r>
        <w:t xml:space="preserve">M5 — + Điều tiết nhà quản trị (kiểm định H4)</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limLow>
            <m:e>
              <m:limLow>
                <m:e>
                  <m:r>
                    <m:rPr>
                      <m:nor/>
                      <m:sty m:val="p"/>
                    </m:rPr>
                    <m:t>M1</m:t>
                  </m:r>
                </m:e>
                <m:lim>
                  <m:r>
                    <m:rPr>
                      <m:sty m:val="p"/>
                    </m:rPr>
                    <m:t>⏟</m:t>
                  </m:r>
                </m:lim>
              </m:limLow>
            </m:e>
            <m:lim>
              <m:r>
                <m:rPr>
                  <m:nor/>
                  <m:sty m:val="p"/>
                </m:rPr>
                <m:t>cơ sở</m:t>
              </m:r>
            </m:lim>
          </m:limLow>
          <m:r>
            <m:rPr>
              <m:sty m:val="p"/>
            </m:rPr>
            <m:t>+</m:t>
          </m:r>
          <m:sSub>
            <m:e>
              <m:r>
                <m:t>β</m:t>
              </m:r>
            </m:e>
            <m:sub>
              <m:r>
                <m:t>3</m:t>
              </m:r>
            </m:sub>
          </m:sSub>
          <m:r>
            <m:rPr>
              <m:sty m:val="p"/>
            </m:rPr>
            <m:t>⋅</m:t>
          </m:r>
          <m:r>
            <m:t>M</m:t>
          </m:r>
          <m:r>
            <m:t>a</m:t>
          </m:r>
          <m:r>
            <m:t>n</m:t>
          </m:r>
          <m:r>
            <m:t>a</m:t>
          </m:r>
          <m:r>
            <m:t>g</m:t>
          </m:r>
          <m:r>
            <m:t>e</m:t>
          </m:r>
          <m:sSub>
            <m:e>
              <m:r>
                <m:t>r</m:t>
              </m:r>
            </m:e>
            <m:sub>
              <m:r>
                <m:t>i</m:t>
              </m:r>
            </m:sub>
          </m:sSub>
          <m:r>
            <m:rPr>
              <m:sty m:val="p"/>
            </m:rPr>
            <m:t>+</m:t>
          </m:r>
          <m:sSub>
            <m:e>
              <m:r>
                <m:t>β</m:t>
              </m:r>
            </m:e>
            <m:sub>
              <m:r>
                <m:t>4</m:t>
              </m:r>
            </m:sub>
          </m:sSub>
          <m:r>
            <m:rPr>
              <m:sty m:val="p"/>
            </m:rPr>
            <m:t>⋅</m:t>
          </m:r>
          <m:d>
            <m:dPr>
              <m:begChr m:val="("/>
              <m:endChr m:val=")"/>
              <m:sepChr m:val=""/>
              <m:grow/>
            </m:dPr>
            <m:e>
              <m:r>
                <m:t>F</m:t>
              </m:r>
              <m:r>
                <m:t>S</m:t>
              </m:r>
              <m:r>
                <m:t>T</m:t>
              </m:r>
              <m:sSub>
                <m:e>
                  <m:r>
                    <m:t>S</m:t>
                  </m:r>
                </m:e>
                <m:sub>
                  <m:r>
                    <m:t>c</m:t>
                  </m:r>
                  <m:r>
                    <m:rPr>
                      <m:sty m:val="p"/>
                    </m:rPr>
                    <m:t>,</m:t>
                  </m:r>
                  <m:r>
                    <m:t>i</m:t>
                  </m:r>
                </m:sub>
              </m:sSub>
              <m:r>
                <m:rPr>
                  <m:sty m:val="p"/>
                </m:rPr>
                <m:t>×</m:t>
              </m:r>
              <m:r>
                <m:t>M</m:t>
              </m:r>
              <m:r>
                <m:t>a</m:t>
              </m:r>
              <m:r>
                <m:t>n</m:t>
              </m:r>
              <m:r>
                <m:t>a</m:t>
              </m:r>
              <m:r>
                <m:t>g</m:t>
              </m:r>
              <m:r>
                <m:t>e</m:t>
              </m:r>
              <m:sSub>
                <m:e>
                  <m:r>
                    <m:t>r</m:t>
                  </m:r>
                </m:e>
                <m:sub>
                  <m:r>
                    <m:t>i</m:t>
                  </m:r>
                </m:sub>
              </m:sSub>
            </m:e>
          </m:d>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t xml:space="preserve">Biến Manager theo thứ tự ưu tiên: exp_manager (b5) — biến chính; educ_manager (b7a) — biến phụ; gender_manager (b7) — khám phá.</w:t>
      </w:r>
      <w:r>
        <w:t xml:space="preserve"> </w:t>
      </w:r>
      <w:r>
        <w:t xml:space="preserve">Kỳ vọng: β₄(FSTS×exp_manager) &gt; 0.</w:t>
      </w:r>
    </w:p>
    <w:bookmarkEnd w:id="64"/>
    <w:bookmarkStart w:id="65" w:name="m6-chế-độ-thể-chế-icrv-kiểm-định-h5"/>
    <w:p>
      <w:pPr>
        <w:pStyle w:val="Heading5"/>
      </w:pPr>
      <w:r>
        <w:t xml:space="preserve">M6 — + Chế độ thể chế ICRV (kiểm định H5)</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limLow>
            <m:e>
              <m:limLow>
                <m:e>
                  <m:r>
                    <m:rPr>
                      <m:nor/>
                      <m:sty m:val="p"/>
                    </m:rPr>
                    <m:t>M1</m:t>
                  </m:r>
                </m:e>
                <m:lim>
                  <m:r>
                    <m:rPr>
                      <m:sty m:val="p"/>
                    </m:rPr>
                    <m:t>⏟</m:t>
                  </m:r>
                </m:lim>
              </m:limLow>
            </m:e>
            <m:lim>
              <m:r>
                <m:rPr>
                  <m:nor/>
                  <m:sty m:val="p"/>
                </m:rPr>
                <m:t>cơ sở</m:t>
              </m:r>
            </m:lim>
          </m:limLow>
          <m:r>
            <m:rPr>
              <m:sty m:val="p"/>
            </m:rPr>
            <m:t>+</m:t>
          </m:r>
          <m:nary>
            <m:naryPr>
              <m:chr m:val="∑"/>
              <m:limLoc m:val="undOvr"/>
              <m:subHide m:val="off"/>
              <m:supHide m:val="off"/>
            </m:naryPr>
            <m:sub>
              <m:r>
                <m:t>j</m:t>
              </m:r>
              <m:r>
                <m:rPr>
                  <m:sty m:val="p"/>
                </m:rPr>
                <m:t>=</m:t>
              </m:r>
              <m:r>
                <m:t>2</m:t>
              </m:r>
            </m:sub>
            <m:sup>
              <m:r>
                <m:t>6</m:t>
              </m:r>
            </m:sup>
            <m:e>
              <m:d>
                <m:dPr>
                  <m:begChr m:val="["/>
                  <m:endChr m:val="]"/>
                  <m:sepChr m:val=""/>
                  <m:grow/>
                </m:dPr>
                <m:e>
                  <m:sSub>
                    <m:e>
                      <m:r>
                        <m:t>β</m:t>
                      </m:r>
                    </m:e>
                    <m:sub>
                      <m:r>
                        <m:t>3</m:t>
                      </m:r>
                      <m:r>
                        <m:t>j</m:t>
                      </m:r>
                    </m:sub>
                  </m:sSub>
                  <m:r>
                    <m:rPr>
                      <m:sty m:val="p"/>
                    </m:rPr>
                    <m:t>⋅</m:t>
                  </m:r>
                  <m:r>
                    <m:t>I</m:t>
                  </m:r>
                  <m:r>
                    <m:t>C</m:t>
                  </m:r>
                  <m:r>
                    <m:t>R</m:t>
                  </m:r>
                  <m:sSub>
                    <m:e>
                      <m:r>
                        <m:t>V</m:t>
                      </m:r>
                    </m:e>
                    <m:sub>
                      <m:r>
                        <m:t>j</m:t>
                      </m:r>
                      <m:r>
                        <m:rPr>
                          <m:sty m:val="p"/>
                        </m:rPr>
                        <m:t>,</m:t>
                      </m:r>
                      <m:r>
                        <m:t>i</m:t>
                      </m:r>
                    </m:sub>
                  </m:sSub>
                  <m:r>
                    <m:rPr>
                      <m:sty m:val="p"/>
                    </m:rPr>
                    <m:t>+</m:t>
                  </m:r>
                  <m:sSub>
                    <m:e>
                      <m:r>
                        <m:t>β</m:t>
                      </m:r>
                    </m:e>
                    <m:sub>
                      <m:r>
                        <m:t>4</m:t>
                      </m:r>
                      <m:r>
                        <m:t>j</m:t>
                      </m:r>
                    </m:sub>
                  </m:sSub>
                  <m:r>
                    <m:rPr>
                      <m:sty m:val="p"/>
                    </m:rPr>
                    <m:t>⋅</m:t>
                  </m:r>
                  <m:d>
                    <m:dPr>
                      <m:begChr m:val="("/>
                      <m:endChr m:val=")"/>
                      <m:sepChr m:val=""/>
                      <m:grow/>
                    </m:dPr>
                    <m:e>
                      <m:r>
                        <m:t>F</m:t>
                      </m:r>
                      <m:r>
                        <m:t>S</m:t>
                      </m:r>
                      <m:r>
                        <m:t>T</m:t>
                      </m:r>
                      <m:sSub>
                        <m:e>
                          <m:r>
                            <m:t>S</m:t>
                          </m:r>
                        </m:e>
                        <m:sub>
                          <m:r>
                            <m:t>c</m:t>
                          </m:r>
                          <m:r>
                            <m:rPr>
                              <m:sty m:val="p"/>
                            </m:rPr>
                            <m:t>,</m:t>
                          </m:r>
                          <m:r>
                            <m:t>i</m:t>
                          </m:r>
                        </m:sub>
                      </m:sSub>
                      <m:r>
                        <m:rPr>
                          <m:sty m:val="p"/>
                        </m:rPr>
                        <m:t>×</m:t>
                      </m:r>
                      <m:r>
                        <m:t>I</m:t>
                      </m:r>
                      <m:r>
                        <m:t>C</m:t>
                      </m:r>
                      <m:r>
                        <m:t>R</m:t>
                      </m:r>
                      <m:sSub>
                        <m:e>
                          <m:r>
                            <m:t>V</m:t>
                          </m:r>
                        </m:e>
                        <m:sub>
                          <m:r>
                            <m:t>j</m:t>
                          </m:r>
                          <m:r>
                            <m:rPr>
                              <m:sty m:val="p"/>
                            </m:rPr>
                            <m:t>,</m:t>
                          </m:r>
                          <m:r>
                            <m:t>i</m:t>
                          </m:r>
                        </m:sub>
                      </m:sSub>
                    </m:e>
                  </m:d>
                  <m:r>
                    <m:rPr>
                      <m:sty m:val="p"/>
                    </m:rPr>
                    <m:t>+</m:t>
                  </m:r>
                  <m:sSub>
                    <m:e>
                      <m:r>
                        <m:t>β</m:t>
                      </m:r>
                    </m:e>
                    <m:sub>
                      <m:r>
                        <m:t>5</m:t>
                      </m:r>
                      <m:r>
                        <m:t>j</m:t>
                      </m:r>
                    </m:sub>
                  </m:sSub>
                  <m:r>
                    <m:rPr>
                      <m:sty m:val="p"/>
                    </m:rPr>
                    <m:t>⋅</m:t>
                  </m:r>
                  <m:d>
                    <m:dPr>
                      <m:begChr m:val="("/>
                      <m:endChr m:val=")"/>
                      <m:sepChr m:val=""/>
                      <m:grow/>
                    </m:dPr>
                    <m:e>
                      <m:r>
                        <m:t>F</m:t>
                      </m:r>
                      <m:r>
                        <m:t>S</m:t>
                      </m:r>
                      <m:r>
                        <m:t>T</m:t>
                      </m:r>
                      <m:sSubSup>
                        <m:e>
                          <m:r>
                            <m:t>S</m:t>
                          </m:r>
                        </m:e>
                        <m:sub>
                          <m:r>
                            <m:t>c</m:t>
                          </m:r>
                          <m:r>
                            <m:rPr>
                              <m:sty m:val="p"/>
                            </m:rPr>
                            <m:t>,</m:t>
                          </m:r>
                          <m:r>
                            <m:t>i</m:t>
                          </m:r>
                        </m:sub>
                        <m:sup>
                          <m:r>
                            <m:t>2</m:t>
                          </m:r>
                        </m:sup>
                      </m:sSubSup>
                      <m:r>
                        <m:rPr>
                          <m:sty m:val="p"/>
                        </m:rPr>
                        <m:t>×</m:t>
                      </m:r>
                      <m:r>
                        <m:t>I</m:t>
                      </m:r>
                      <m:r>
                        <m:t>C</m:t>
                      </m:r>
                      <m:r>
                        <m:t>R</m:t>
                      </m:r>
                      <m:sSub>
                        <m:e>
                          <m:r>
                            <m:t>V</m:t>
                          </m:r>
                        </m:e>
                        <m:sub>
                          <m:r>
                            <m:t>j</m:t>
                          </m:r>
                          <m:r>
                            <m:rPr>
                              <m:sty m:val="p"/>
                            </m:rPr>
                            <m:t>,</m:t>
                          </m:r>
                          <m:r>
                            <m:t>i</m:t>
                          </m:r>
                        </m:sub>
                      </m:sSub>
                    </m:e>
                  </m:d>
                </m:e>
              </m:d>
            </m:e>
          </m:nary>
          <m:r>
            <m:rPr>
              <m:sty m:val="p"/>
            </m:rPr>
            <m:t>+</m:t>
          </m:r>
          <m:r>
            <m:rPr>
              <m:sty m:val="b"/>
            </m:rPr>
            <m:t>γ</m:t>
          </m:r>
          <m:r>
            <m:rPr>
              <m:sty m:val="p"/>
            </m:rPr>
            <m:t>′</m:t>
          </m:r>
          <m:sSub>
            <m:e>
              <m:r>
                <m:rPr>
                  <m:sty m:val="b"/>
                </m:rPr>
                <m:t>X</m:t>
              </m:r>
            </m:e>
            <m:sub>
              <m:r>
                <m:t>i</m:t>
              </m:r>
            </m:sub>
          </m:sSub>
          <m:r>
            <m:rPr>
              <m:sty m:val="p"/>
            </m:rPr>
            <m:t>+</m:t>
          </m:r>
          <m:sSub>
            <m:e>
              <m:r>
                <m:t>δ</m:t>
              </m:r>
            </m:e>
            <m:sub>
              <m:r>
                <m:t>t</m:t>
              </m:r>
            </m:sub>
          </m:sSub>
          <m:r>
            <m:rPr>
              <m:sty m:val="p"/>
            </m:rPr>
            <m:t>+</m:t>
          </m:r>
          <m:sSub>
            <m:e>
              <m:r>
                <m:t>ε</m:t>
              </m:r>
            </m:e>
            <m:sub>
              <m:r>
                <m:t>i</m:t>
              </m:r>
            </m:sub>
          </m:sSub>
        </m:oMath>
      </m:oMathPara>
    </w:p>
    <w:p>
      <w:pPr>
        <w:pStyle w:val="FirstParagraph"/>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65"/>
    <w:bookmarkStart w:id="66" w:name="Xf830d1be5186ac8af15f5b67785ac8d9f713bf8"/>
    <w:p>
      <w:pPr>
        <w:pStyle w:val="Heading5"/>
      </w:pPr>
      <w:r>
        <w:t xml:space="preserve">M7 — Điều tiết ba chiều tổng lực (kiểm định H2 + H3 + H6 đồng thời)</w:t>
      </w:r>
    </w:p>
    <w:p>
      <w:pPr>
        <w:pStyle w:val="FirstParagraph"/>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t>L</m:t>
                        </m:r>
                        <m:r>
                          <m:t>P</m:t>
                        </m:r>
                      </m:e>
                    </m:d>
                  </m:e>
                  <m:sub>
                    <m:r>
                      <m:t>i</m:t>
                    </m:r>
                  </m:sub>
                </m:sSub>
                <m:r>
                  <m:rPr>
                    <m:sty m:val="p"/>
                  </m:rPr>
                  <m:t>=</m:t>
                </m:r>
              </m:e>
              <m:e>
                <m:r>
                  <m:t> </m:t>
                </m:r>
                <m:sSub>
                  <m:e>
                    <m:r>
                      <m:t>β</m:t>
                    </m:r>
                  </m:e>
                  <m:sub>
                    <m:r>
                      <m:t>0</m:t>
                    </m:r>
                  </m:sub>
                </m:sSub>
                <m:r>
                  <m:rPr>
                    <m:sty m:val="p"/>
                  </m:rPr>
                  <m:t>+</m:t>
                </m:r>
                <m:sSub>
                  <m:e>
                    <m:r>
                      <m:t>β</m:t>
                    </m:r>
                  </m:e>
                  <m:sub>
                    <m:r>
                      <m:t>1</m:t>
                    </m:r>
                  </m:sub>
                </m:sSub>
                <m:r>
                  <m:t>F</m:t>
                </m:r>
                <m:r>
                  <m:t>S</m:t>
                </m:r>
                <m:r>
                  <m:t>T</m:t>
                </m:r>
                <m:sSub>
                  <m:e>
                    <m:r>
                      <m:t>S</m:t>
                    </m:r>
                  </m:e>
                  <m:sub>
                    <m:r>
                      <m:t>c</m:t>
                    </m:r>
                    <m:r>
                      <m:rPr>
                        <m:sty m:val="p"/>
                      </m:rPr>
                      <m:t>,</m:t>
                    </m:r>
                    <m:r>
                      <m:t>i</m:t>
                    </m:r>
                  </m:sub>
                </m:sSub>
                <m:r>
                  <m:rPr>
                    <m:sty m:val="p"/>
                  </m:rPr>
                  <m:t>+</m:t>
                </m:r>
                <m:sSub>
                  <m:e>
                    <m:r>
                      <m:t>β</m:t>
                    </m:r>
                  </m:e>
                  <m:sub>
                    <m:r>
                      <m:t>2</m:t>
                    </m:r>
                  </m:sub>
                </m:sSub>
                <m:r>
                  <m:t>F</m:t>
                </m:r>
                <m:r>
                  <m:t>S</m:t>
                </m:r>
                <m:r>
                  <m:t>T</m:t>
                </m:r>
                <m:sSubSup>
                  <m:e>
                    <m:r>
                      <m:t>S</m:t>
                    </m:r>
                  </m:e>
                  <m:sub>
                    <m:r>
                      <m:t>c</m:t>
                    </m:r>
                    <m:r>
                      <m:rPr>
                        <m:sty m:val="p"/>
                      </m:rPr>
                      <m:t>,</m:t>
                    </m:r>
                    <m:r>
                      <m:t>i</m:t>
                    </m:r>
                  </m:sub>
                  <m:sup>
                    <m:r>
                      <m:t>2</m:t>
                    </m:r>
                  </m:sup>
                </m:sSubSup>
                <m:r>
                  <m:rPr>
                    <m:sty m:val="p"/>
                  </m:rPr>
                  <m:t>+</m:t>
                </m:r>
                <m:sSub>
                  <m:e>
                    <m:r>
                      <m:t>β</m:t>
                    </m:r>
                  </m:e>
                  <m:sub>
                    <m:r>
                      <m:t>3</m:t>
                    </m:r>
                  </m:sub>
                </m:sSub>
                <m:r>
                  <m:t>T</m:t>
                </m:r>
                <m:r>
                  <m:t>C</m:t>
                </m:r>
                <m:sSub>
                  <m:e>
                    <m:r>
                      <m:t>I</m:t>
                    </m:r>
                  </m:e>
                  <m:sub>
                    <m:r>
                      <m:t>i</m:t>
                    </m:r>
                  </m:sub>
                </m:sSub>
                <m:r>
                  <m:rPr>
                    <m:sty m:val="p"/>
                  </m:rPr>
                  <m:t>+</m:t>
                </m:r>
                <m:sSub>
                  <m:e>
                    <m:r>
                      <m:t>β</m:t>
                    </m:r>
                  </m:e>
                  <m:sub>
                    <m:r>
                      <m:t>4</m:t>
                    </m:r>
                  </m:sub>
                </m:sSub>
                <m:r>
                  <m:t>D</m:t>
                </m:r>
                <m:r>
                  <m:t>A</m:t>
                </m:r>
                <m:sSub>
                  <m:e>
                    <m:r>
                      <m:t>I</m:t>
                    </m:r>
                  </m:e>
                  <m:sub>
                    <m:r>
                      <m:t>i</m:t>
                    </m:r>
                  </m:sub>
                </m:sSub>
              </m:e>
            </m:mr>
            <m:mr>
              <m:e/>
              <m:e>
                <m:r>
                  <m:rPr>
                    <m:sty m:val="p"/>
                  </m:rPr>
                  <m:t>+</m:t>
                </m:r>
                <m:sSub>
                  <m:e>
                    <m:r>
                      <m:t>β</m:t>
                    </m:r>
                  </m:e>
                  <m:sub>
                    <m:r>
                      <m:t>5</m:t>
                    </m:r>
                  </m:sub>
                </m:sSub>
                <m:d>
                  <m:dPr>
                    <m:begChr m:val="("/>
                    <m:endChr m:val=")"/>
                    <m:sepChr m:val=""/>
                    <m:grow/>
                  </m:dPr>
                  <m:e>
                    <m:r>
                      <m:t>F</m:t>
                    </m:r>
                    <m:r>
                      <m:t>S</m:t>
                    </m:r>
                    <m:r>
                      <m:t>T</m:t>
                    </m:r>
                    <m:sSub>
                      <m:e>
                        <m:r>
                          <m:t>S</m:t>
                        </m:r>
                      </m:e>
                      <m:sub>
                        <m:r>
                          <m:t>c</m:t>
                        </m:r>
                        <m:r>
                          <m:rPr>
                            <m:sty m:val="p"/>
                          </m:rPr>
                          <m:t>,</m:t>
                        </m:r>
                        <m:r>
                          <m:t>i</m:t>
                        </m:r>
                      </m:sub>
                    </m:sSub>
                    <m:r>
                      <m:rPr>
                        <m:sty m:val="p"/>
                      </m:rPr>
                      <m:t>×</m:t>
                    </m:r>
                    <m:r>
                      <m:t>T</m:t>
                    </m:r>
                    <m:r>
                      <m:t>C</m:t>
                    </m:r>
                    <m:sSub>
                      <m:e>
                        <m:r>
                          <m:t>I</m:t>
                        </m:r>
                      </m:e>
                      <m:sub>
                        <m:r>
                          <m:t>i</m:t>
                        </m:r>
                      </m:sub>
                    </m:sSub>
                  </m:e>
                </m:d>
                <m:r>
                  <m:rPr>
                    <m:sty m:val="p"/>
                  </m:rPr>
                  <m:t>+</m:t>
                </m:r>
                <m:sSub>
                  <m:e>
                    <m:r>
                      <m:t>β</m:t>
                    </m:r>
                  </m:e>
                  <m:sub>
                    <m:r>
                      <m:t>6</m:t>
                    </m:r>
                  </m:sub>
                </m:sSub>
                <m:d>
                  <m:dPr>
                    <m:begChr m:val="("/>
                    <m:endChr m:val=")"/>
                    <m:sepChr m:val=""/>
                    <m:grow/>
                  </m:dPr>
                  <m:e>
                    <m:r>
                      <m:t>F</m:t>
                    </m:r>
                    <m:r>
                      <m:t>S</m:t>
                    </m:r>
                    <m:r>
                      <m:t>T</m:t>
                    </m:r>
                    <m:sSubSup>
                      <m:e>
                        <m:r>
                          <m:t>S</m:t>
                        </m:r>
                      </m:e>
                      <m:sub>
                        <m:r>
                          <m:t>c</m:t>
                        </m:r>
                        <m:r>
                          <m:rPr>
                            <m:sty m:val="p"/>
                          </m:rPr>
                          <m:t>,</m:t>
                        </m:r>
                        <m:r>
                          <m:t>i</m:t>
                        </m:r>
                      </m:sub>
                      <m:sup>
                        <m:r>
                          <m:t>2</m:t>
                        </m:r>
                      </m:sup>
                    </m:sSubSup>
                    <m:r>
                      <m:rPr>
                        <m:sty m:val="p"/>
                      </m:rPr>
                      <m:t>×</m:t>
                    </m:r>
                    <m:r>
                      <m:t>T</m:t>
                    </m:r>
                    <m:r>
                      <m:t>C</m:t>
                    </m:r>
                    <m:sSub>
                      <m:e>
                        <m:r>
                          <m:t>I</m:t>
                        </m:r>
                      </m:e>
                      <m:sub>
                        <m:r>
                          <m:t>i</m:t>
                        </m:r>
                      </m:sub>
                    </m:sSub>
                  </m:e>
                </m:d>
              </m:e>
            </m:mr>
            <m:mr>
              <m:e/>
              <m:e>
                <m:r>
                  <m:rPr>
                    <m:sty m:val="p"/>
                  </m:rPr>
                  <m:t>+</m:t>
                </m:r>
                <m:sSub>
                  <m:e>
                    <m:r>
                      <m:t>β</m:t>
                    </m:r>
                  </m:e>
                  <m:sub>
                    <m:r>
                      <m:t>7</m:t>
                    </m:r>
                  </m:sub>
                </m:sSub>
                <m:d>
                  <m:dPr>
                    <m:begChr m:val="("/>
                    <m:endChr m:val=")"/>
                    <m:sepChr m:val=""/>
                    <m:grow/>
                  </m:dPr>
                  <m:e>
                    <m:r>
                      <m:t>F</m:t>
                    </m:r>
                    <m:r>
                      <m:t>S</m:t>
                    </m:r>
                    <m:r>
                      <m:t>T</m:t>
                    </m:r>
                    <m:sSub>
                      <m:e>
                        <m:r>
                          <m:t>S</m:t>
                        </m:r>
                      </m:e>
                      <m:sub>
                        <m:r>
                          <m:t>c</m:t>
                        </m:r>
                        <m:r>
                          <m:rPr>
                            <m:sty m:val="p"/>
                          </m:rPr>
                          <m:t>,</m:t>
                        </m:r>
                        <m:r>
                          <m:t>i</m:t>
                        </m:r>
                      </m:sub>
                    </m:sSub>
                    <m:r>
                      <m:rPr>
                        <m:sty m:val="p"/>
                      </m:rPr>
                      <m:t>×</m:t>
                    </m:r>
                    <m:r>
                      <m:t>D</m:t>
                    </m:r>
                    <m:r>
                      <m:t>A</m:t>
                    </m:r>
                    <m:sSub>
                      <m:e>
                        <m:r>
                          <m:t>I</m:t>
                        </m:r>
                      </m:e>
                      <m:sub>
                        <m:r>
                          <m:t>i</m:t>
                        </m:r>
                      </m:sub>
                    </m:sSub>
                  </m:e>
                </m:d>
                <m:r>
                  <m:rPr>
                    <m:sty m:val="p"/>
                  </m:rPr>
                  <m:t>+</m:t>
                </m:r>
                <m:sSub>
                  <m:e>
                    <m:r>
                      <m:t>β</m:t>
                    </m:r>
                  </m:e>
                  <m:sub>
                    <m:r>
                      <m:t>8</m:t>
                    </m:r>
                  </m:sub>
                </m:sSub>
                <m:d>
                  <m:dPr>
                    <m:begChr m:val="("/>
                    <m:endChr m:val=")"/>
                    <m:sepChr m:val=""/>
                    <m:grow/>
                  </m:dPr>
                  <m:e>
                    <m:r>
                      <m:t>F</m:t>
                    </m:r>
                    <m:r>
                      <m:t>S</m:t>
                    </m:r>
                    <m:r>
                      <m:t>T</m:t>
                    </m:r>
                    <m:sSubSup>
                      <m:e>
                        <m:r>
                          <m:t>S</m:t>
                        </m:r>
                      </m:e>
                      <m:sub>
                        <m:r>
                          <m:t>c</m:t>
                        </m:r>
                        <m:r>
                          <m:rPr>
                            <m:sty m:val="p"/>
                          </m:rPr>
                          <m:t>,</m:t>
                        </m:r>
                        <m:r>
                          <m:t>i</m:t>
                        </m:r>
                      </m:sub>
                      <m:sup>
                        <m:r>
                          <m:t>2</m:t>
                        </m:r>
                      </m:sup>
                    </m:sSubSup>
                    <m:r>
                      <m:rPr>
                        <m:sty m:val="p"/>
                      </m:rPr>
                      <m:t>×</m:t>
                    </m:r>
                    <m:r>
                      <m:t>D</m:t>
                    </m:r>
                    <m:r>
                      <m:t>A</m:t>
                    </m:r>
                    <m:sSub>
                      <m:e>
                        <m:r>
                          <m:t>I</m:t>
                        </m:r>
                      </m:e>
                      <m:sub>
                        <m:r>
                          <m:t>i</m:t>
                        </m:r>
                      </m:sub>
                    </m:sSub>
                  </m:e>
                </m:d>
              </m:e>
            </m:mr>
            <m:mr>
              <m:e/>
              <m:e>
                <m:r>
                  <m:rPr>
                    <m:sty m:val="p"/>
                  </m:rPr>
                  <m:t>+</m:t>
                </m:r>
                <m:sSub>
                  <m:e>
                    <m:r>
                      <m:t>β</m:t>
                    </m:r>
                  </m:e>
                  <m:sub>
                    <m:r>
                      <m:t>9</m:t>
                    </m:r>
                  </m:sub>
                </m:sSub>
                <m:d>
                  <m:dPr>
                    <m:begChr m:val="("/>
                    <m:endChr m:val=")"/>
                    <m:sepChr m:val=""/>
                    <m:grow/>
                  </m:dPr>
                  <m:e>
                    <m:r>
                      <m:t>F</m:t>
                    </m:r>
                    <m:r>
                      <m:t>S</m:t>
                    </m:r>
                    <m:r>
                      <m:t>T</m:t>
                    </m:r>
                    <m:sSub>
                      <m:e>
                        <m:r>
                          <m:t>S</m:t>
                        </m:r>
                      </m:e>
                      <m:sub>
                        <m:r>
                          <m:t>c</m:t>
                        </m:r>
                        <m:r>
                          <m:rPr>
                            <m:sty m:val="p"/>
                          </m:rPr>
                          <m:t>,</m:t>
                        </m:r>
                        <m:r>
                          <m:t>i</m:t>
                        </m:r>
                      </m:sub>
                    </m:sSub>
                    <m:r>
                      <m:rPr>
                        <m:sty m:val="p"/>
                      </m:rPr>
                      <m:t>×</m:t>
                    </m:r>
                    <m:r>
                      <m:t>T</m:t>
                    </m:r>
                    <m:r>
                      <m:t>C</m:t>
                    </m:r>
                    <m:sSub>
                      <m:e>
                        <m:r>
                          <m:t>I</m:t>
                        </m:r>
                      </m:e>
                      <m:sub>
                        <m:r>
                          <m:t>i</m:t>
                        </m:r>
                      </m:sub>
                    </m:sSub>
                    <m:r>
                      <m:rPr>
                        <m:sty m:val="p"/>
                      </m:rPr>
                      <m:t>×</m:t>
                    </m:r>
                    <m:r>
                      <m:t>D</m:t>
                    </m:r>
                    <m:r>
                      <m:t>A</m:t>
                    </m:r>
                    <m:sSub>
                      <m:e>
                        <m:r>
                          <m:t>I</m:t>
                        </m:r>
                      </m:e>
                      <m:sub>
                        <m:r>
                          <m:t>i</m:t>
                        </m:r>
                      </m:sub>
                    </m:sSub>
                  </m:e>
                </m:d>
              </m:e>
            </m:mr>
            <m:mr>
              <m:e/>
              <m:e>
                <m:r>
                  <m:rPr>
                    <m:sty m:val="p"/>
                  </m:rPr>
                  <m:t>+</m:t>
                </m:r>
                <m:sSub>
                  <m:e>
                    <m:r>
                      <m:t>β</m:t>
                    </m:r>
                  </m:e>
                  <m:sub>
                    <m:r>
                      <m:t>10</m:t>
                    </m:r>
                  </m:sub>
                </m:sSub>
                <m:d>
                  <m:dPr>
                    <m:begChr m:val="("/>
                    <m:endChr m:val=")"/>
                    <m:sepChr m:val=""/>
                    <m:grow/>
                  </m:dPr>
                  <m:e>
                    <m:r>
                      <m:t>F</m:t>
                    </m:r>
                    <m:r>
                      <m:t>S</m:t>
                    </m:r>
                    <m:r>
                      <m:t>T</m:t>
                    </m:r>
                    <m:sSub>
                      <m:e>
                        <m:r>
                          <m:t>S</m:t>
                        </m:r>
                      </m:e>
                      <m:sub>
                        <m:r>
                          <m:t>c</m:t>
                        </m:r>
                        <m:r>
                          <m:rPr>
                            <m:sty m:val="p"/>
                          </m:rPr>
                          <m:t>,</m:t>
                        </m:r>
                        <m:r>
                          <m:t>i</m:t>
                        </m:r>
                      </m:sub>
                    </m:sSub>
                    <m:r>
                      <m:rPr>
                        <m:sty m:val="p"/>
                      </m:rPr>
                      <m:t>×</m:t>
                    </m:r>
                    <m:r>
                      <m:t>Y</m:t>
                    </m:r>
                    <m:sSub>
                      <m:e>
                        <m:r>
                          <m:t>B</m:t>
                        </m:r>
                      </m:e>
                      <m:sub>
                        <m:r>
                          <m:t>2013</m:t>
                        </m:r>
                        <m:r>
                          <m:rPr>
                            <m:nor/>
                            <m:sty m:val="p"/>
                          </m:rPr>
                          <m:t>-</m:t>
                        </m:r>
                        <m:r>
                          <m:t>17</m:t>
                        </m:r>
                        <m:r>
                          <m:rPr>
                            <m:sty m:val="p"/>
                          </m:rPr>
                          <m:t>,</m:t>
                        </m:r>
                        <m:r>
                          <m:t>i</m:t>
                        </m:r>
                      </m:sub>
                    </m:sSub>
                  </m:e>
                </m:d>
                <m:r>
                  <m:rPr>
                    <m:sty m:val="p"/>
                  </m:rPr>
                  <m:t>+</m:t>
                </m:r>
                <m:sSub>
                  <m:e>
                    <m:r>
                      <m:t>β</m:t>
                    </m:r>
                  </m:e>
                  <m:sub>
                    <m:r>
                      <m:t>11</m:t>
                    </m:r>
                  </m:sub>
                </m:sSub>
                <m:d>
                  <m:dPr>
                    <m:begChr m:val="("/>
                    <m:endChr m:val=")"/>
                    <m:sepChr m:val=""/>
                    <m:grow/>
                  </m:dPr>
                  <m:e>
                    <m:r>
                      <m:t>F</m:t>
                    </m:r>
                    <m:r>
                      <m:t>S</m:t>
                    </m:r>
                    <m:r>
                      <m:t>T</m:t>
                    </m:r>
                    <m:sSubSup>
                      <m:e>
                        <m:r>
                          <m:t>S</m:t>
                        </m:r>
                      </m:e>
                      <m:sub>
                        <m:r>
                          <m:t>c</m:t>
                        </m:r>
                        <m:r>
                          <m:rPr>
                            <m:sty m:val="p"/>
                          </m:rPr>
                          <m:t>,</m:t>
                        </m:r>
                        <m:r>
                          <m:t>i</m:t>
                        </m:r>
                      </m:sub>
                      <m:sup>
                        <m:r>
                          <m:t>2</m:t>
                        </m:r>
                      </m:sup>
                    </m:sSubSup>
                    <m:r>
                      <m:rPr>
                        <m:sty m:val="p"/>
                      </m:rPr>
                      <m:t>×</m:t>
                    </m:r>
                    <m:r>
                      <m:t>Y</m:t>
                    </m:r>
                    <m:sSub>
                      <m:e>
                        <m:r>
                          <m:t>B</m:t>
                        </m:r>
                      </m:e>
                      <m:sub>
                        <m:r>
                          <m:t>2013</m:t>
                        </m:r>
                        <m:r>
                          <m:rPr>
                            <m:nor/>
                            <m:sty m:val="p"/>
                          </m:rPr>
                          <m:t>-</m:t>
                        </m:r>
                        <m:r>
                          <m:t>17</m:t>
                        </m:r>
                        <m:r>
                          <m:rPr>
                            <m:sty m:val="p"/>
                          </m:rPr>
                          <m:t>,</m:t>
                        </m:r>
                        <m:r>
                          <m:t>i</m:t>
                        </m:r>
                      </m:sub>
                    </m:sSub>
                  </m:e>
                </m:d>
              </m:e>
            </m:mr>
            <m:mr>
              <m:e/>
              <m:e>
                <m:r>
                  <m:rPr>
                    <m:sty m:val="p"/>
                  </m:rPr>
                  <m:t>+</m:t>
                </m:r>
                <m:sSub>
                  <m:e>
                    <m:r>
                      <m:t>β</m:t>
                    </m:r>
                  </m:e>
                  <m:sub>
                    <m:r>
                      <m:t>12</m:t>
                    </m:r>
                  </m:sub>
                </m:sSub>
                <m:d>
                  <m:dPr>
                    <m:begChr m:val="("/>
                    <m:endChr m:val=")"/>
                    <m:sepChr m:val=""/>
                    <m:grow/>
                  </m:dPr>
                  <m:e>
                    <m:r>
                      <m:t>F</m:t>
                    </m:r>
                    <m:r>
                      <m:t>S</m:t>
                    </m:r>
                    <m:r>
                      <m:t>T</m:t>
                    </m:r>
                    <m:sSub>
                      <m:e>
                        <m:r>
                          <m:t>S</m:t>
                        </m:r>
                      </m:e>
                      <m:sub>
                        <m:r>
                          <m:t>c</m:t>
                        </m:r>
                        <m:r>
                          <m:rPr>
                            <m:sty m:val="p"/>
                          </m:rPr>
                          <m:t>,</m:t>
                        </m:r>
                        <m:r>
                          <m:t>i</m:t>
                        </m:r>
                      </m:sub>
                    </m:sSub>
                    <m:r>
                      <m:rPr>
                        <m:sty m:val="p"/>
                      </m:rPr>
                      <m:t>×</m:t>
                    </m:r>
                    <m:r>
                      <m:t>Y</m:t>
                    </m:r>
                    <m:sSub>
                      <m:e>
                        <m:r>
                          <m:t>B</m:t>
                        </m:r>
                      </m:e>
                      <m:sub>
                        <m:r>
                          <m:t>2018</m:t>
                        </m:r>
                        <m:r>
                          <m:rPr>
                            <m:nor/>
                            <m:sty m:val="p"/>
                          </m:rPr>
                          <m:t>-</m:t>
                        </m:r>
                        <m:r>
                          <m:t>25</m:t>
                        </m:r>
                        <m:r>
                          <m:rPr>
                            <m:sty m:val="p"/>
                          </m:rPr>
                          <m:t>,</m:t>
                        </m:r>
                        <m:r>
                          <m:t>i</m:t>
                        </m:r>
                      </m:sub>
                    </m:sSub>
                  </m:e>
                </m:d>
                <m:r>
                  <m:rPr>
                    <m:sty m:val="p"/>
                  </m:rPr>
                  <m:t>+</m:t>
                </m:r>
                <m:sSub>
                  <m:e>
                    <m:r>
                      <m:t>β</m:t>
                    </m:r>
                  </m:e>
                  <m:sub>
                    <m:r>
                      <m:t>13</m:t>
                    </m:r>
                  </m:sub>
                </m:sSub>
                <m:d>
                  <m:dPr>
                    <m:begChr m:val="("/>
                    <m:endChr m:val=")"/>
                    <m:sepChr m:val=""/>
                    <m:grow/>
                  </m:dPr>
                  <m:e>
                    <m:r>
                      <m:t>F</m:t>
                    </m:r>
                    <m:r>
                      <m:t>S</m:t>
                    </m:r>
                    <m:r>
                      <m:t>T</m:t>
                    </m:r>
                    <m:sSubSup>
                      <m:e>
                        <m:r>
                          <m:t>S</m:t>
                        </m:r>
                      </m:e>
                      <m:sub>
                        <m:r>
                          <m:t>c</m:t>
                        </m:r>
                        <m:r>
                          <m:rPr>
                            <m:sty m:val="p"/>
                          </m:rPr>
                          <m:t>,</m:t>
                        </m:r>
                        <m:r>
                          <m:t>i</m:t>
                        </m:r>
                      </m:sub>
                      <m:sup>
                        <m:r>
                          <m:t>2</m:t>
                        </m:r>
                      </m:sup>
                    </m:sSubSup>
                    <m:r>
                      <m:rPr>
                        <m:sty m:val="p"/>
                      </m:rPr>
                      <m:t>×</m:t>
                    </m:r>
                    <m:r>
                      <m:t>Y</m:t>
                    </m:r>
                    <m:sSub>
                      <m:e>
                        <m:r>
                          <m:t>B</m:t>
                        </m:r>
                      </m:e>
                      <m:sub>
                        <m:r>
                          <m:t>2018</m:t>
                        </m:r>
                        <m:r>
                          <m:rPr>
                            <m:nor/>
                            <m:sty m:val="p"/>
                          </m:rPr>
                          <m:t>-</m:t>
                        </m:r>
                        <m:r>
                          <m:t>25</m:t>
                        </m:r>
                        <m:r>
                          <m:rPr>
                            <m:sty m:val="p"/>
                          </m:rPr>
                          <m:t>,</m:t>
                        </m:r>
                        <m:r>
                          <m:t>i</m:t>
                        </m:r>
                      </m:sub>
                    </m:sSub>
                  </m:e>
                </m:d>
              </m:e>
            </m:mr>
            <m:mr>
              <m:e/>
              <m:e>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e>
            </m:mr>
          </m:m>
        </m:oMath>
      </m:oMathPara>
    </w:p>
    <w:p>
      <w:pPr>
        <w:pStyle w:val="FirstParagraph"/>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101.185.</w:t>
      </w:r>
    </w:p>
    <w:bookmarkEnd w:id="66"/>
    <w:bookmarkStart w:id="67"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w:t>
            </w:r>
          </w:p>
        </w:tc>
        <w:tc>
          <w:tcPr/>
          <w:p>
            <w:pPr>
              <w:pStyle w:val="Compact"/>
              <w:jc w:val="left"/>
            </w:pPr>
            <w:r>
              <w:t xml:space="preserve">β₅ &gt; 0 Nhóm I; IV check</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w:t>
            </w:r>
          </w:p>
        </w:tc>
        <w:tc>
          <w:tcPr/>
          <w:p>
            <w:pPr>
              <w:pStyle w:val="Compact"/>
              <w:jc w:val="left"/>
            </w:pPr>
            <w:r>
              <w:t xml:space="preserve">β₄(FSTS×exp) &gt; 0</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67"/>
    <w:bookmarkEnd w:id="68"/>
    <w:bookmarkStart w:id="73" w:name="dữ-liệu-và-chiến-lược-nhận-dạng-nhân-quả"/>
    <w:p>
      <w:pPr>
        <w:pStyle w:val="Heading4"/>
      </w:pPr>
      <w:r>
        <w:t xml:space="preserve">2.3.6 Dữ liệu và chiến lược nhận dạng nhân quả</w:t>
      </w:r>
    </w:p>
    <w:bookmarkStart w:id="69"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PNG, Solomon Islands, Tonga, Vanuatu, Samoa, Kiribati</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t xml:space="preserve">Giao thức hòa hợp bao gồm: crosswalk biến giữa ba schema; xử lý giá trị thiếu; loại bỏ ngoại lệ tại phân vị 1/99; chuyển đổi doanh thu về PPP USD 2017.</w:t>
      </w:r>
    </w:p>
    <w:bookmarkEnd w:id="69"/>
    <w:bookmarkStart w:id="70"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0"/>
    <w:bookmarkStart w:id="71"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Papua New Guinea, Solomon Islands, Tonga, Vanuatu, Samoa, Kiribati</w:t>
            </w:r>
          </w:p>
        </w:tc>
      </w:tr>
    </w:tbl>
    <w:p>
      <w:pPr>
        <w:pStyle w:val="BodyText"/>
      </w:pPr>
      <w:r>
        <w:t xml:space="preserve">Tổng: 5 + 5 + 6 + 7 + 17 + 7 = 47 nền kinh tế.</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 không có trường hợp nào).</w:t>
      </w:r>
    </w:p>
    <w:bookmarkEnd w:id="71"/>
    <w:bookmarkStart w:id="72"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(101.185) cho phép chạy M0–M7 riêng cho từng nhóm ICRV (Nhóm I: ~6.500; Nhóm IV: ~28.000) để kiểm định tính không đồng nhất.</w:t>
      </w:r>
    </w:p>
    <w:bookmarkEnd w:id="72"/>
    <w:bookmarkEnd w:id="73"/>
    <w:bookmarkStart w:id="74"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74"/>
    <w:bookmarkStart w:id="78" w:name="Xa7a3e024942ac139f282b38617464477c22cff4"/>
    <w:p>
      <w:pPr>
        <w:pStyle w:val="Heading4"/>
      </w:pPr>
      <w:r>
        <w:t xml:space="preserve">2.3.8 Thảo luận: đóng góp lý thuyết và thực tiễn</w:t>
      </w:r>
    </w:p>
    <w:bookmarkStart w:id="75" w:name="đóng-góp-lý-thuyết"/>
    <w:p>
      <w:pPr>
        <w:pStyle w:val="Heading5"/>
      </w:pPr>
      <w:r>
        <w:t xml:space="preserve">Đóng góp lý thuyết</w:t>
      </w:r>
    </w:p>
    <w:p>
      <w:pPr>
        <w:pStyle w:val="FirstParagraph"/>
      </w:pPr>
      <w:r>
        <w:t xml:space="preserve">Đóng góp 1: Khung tích hợp 4 tầng + Digital Capability Lens cho châu Á. Không có khung tương đương trong văn liệu IB cho khu vực 47 nền kinh tế bao gồm cả quốc đảo nhỏ Thái Bình Dương. Khung tích hợp Uppsala + RBV + Institutional Theory + Upper Echelons + Digital Capability Lens cho phép giải thích đồng thời tính không đồng nhất quan sát được — điều mà các mô hình đơn lý thuyết không làm được.</w:t>
      </w:r>
    </w:p>
    <w:p>
      <w:pPr>
        <w:pStyle w:val="BodyText"/>
      </w:pPr>
      <w:r>
        <w:t xml:space="preserve">Đóng góp 2: CDCM — Hình thức hóa Mô hình Năng lực số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75"/>
    <w:bookmarkStart w:id="76"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101.185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năng lực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76"/>
    <w:bookmarkStart w:id="77"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77"/>
    <w:bookmarkEnd w:id="78"/>
    <w:bookmarkEnd w:id="79"/>
    <w:bookmarkStart w:id="82" w:name="kết-luận-và-đề-xuất"/>
    <w:p>
      <w:pPr>
        <w:pStyle w:val="Heading3"/>
      </w:pPr>
      <w:r>
        <w:t xml:space="preserve">2.4 Kết luận và đề xuất</w:t>
      </w:r>
    </w:p>
    <w:bookmarkStart w:id="80"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Digital Capability Lens —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 (DAI tình huống) FSTS²×DAI dương trong Nhóm I, phụ thuộc chọn lựa trong Nhóm IV; H4 (Quản trị) exp_manager×FSTS dương;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0"/>
    <w:bookmarkStart w:id="81" w:name="đề-xuất"/>
    <w:p>
      <w:pPr>
        <w:pStyle w:val="Heading4"/>
      </w:pPr>
      <w:r>
        <w:t xml:space="preserve">2.4.2 Đề xuất</w:t>
      </w:r>
    </w:p>
    <w:p>
      <w:pPr>
        <w:pStyle w:val="FirstParagraph"/>
      </w:pPr>
      <w:r>
        <w:t xml:space="preserve">Về hướng nghiên cứu tiếp theo, chuyên đề này đặt nền tảng lý thuyết và thực nghiệm cho các bài báo tiếp theo trong chuỗi luận án:</w:t>
      </w:r>
    </w:p>
    <w:p>
      <w:pPr>
        <w:pStyle w:val="BodyText"/>
      </w:pPr>
      <w:r>
        <w:t xml:space="preserve">P6 (tổng quan định lượng cập nhật): cập nhật năm tổng quan định lượng lớn với khoảng 75 nghiên cứu mới (2017–2026), tập trung vào thị trường mới nổi và điều tiết số.</w:t>
      </w:r>
    </w:p>
    <w:p>
      <w:pPr>
        <w:pStyle w:val="BodyText"/>
      </w:pPr>
      <w:r>
        <w:t xml:space="preserve">P7 (25 quốc gia tổng lực): áp dụng M0–M7 cho mẫu con 25 nền kinh tế đại diện từ tất cả nhóm ICRV — kiểm định toàn bộ H1–H6 đồng thời trên dữ liệu hòa hợp.</w:t>
      </w:r>
    </w:p>
    <w:p>
      <w:pPr>
        <w:pStyle w:val="BodyText"/>
      </w:pPr>
      <w:r>
        <w:t xml:space="preserve">P8 (SIDS Thái Bình Dương — gánh nặng tắt buộc): nghiên cứu chuyên biệt cho 7 SIDS (Nhóm VI) kiểm định giả thuyết gánh nặng tắt buộc và các con đường quốc tế hóa thích nghi.</w:t>
      </w:r>
    </w:p>
    <w:p>
      <w:pPr>
        <w:pStyle w:val="BodyText"/>
      </w:pPr>
      <w:r>
        <w:t xml:space="preserve">Về mở rộng CDCM, khi schema BEE bổ sung thêm chỉ số số Tier 3–4 (triển khai AI, ERP tích hợp), CDCM có thể được kiểm định đầy đủ hơn — đây là cơ hội cho nghiên cứu panel theo dõi doanh nghiệp qua các sóng.</w:t>
      </w:r>
    </w:p>
    <w:p>
      <w:pPr>
        <w:pStyle w:val="BodyText"/>
      </w:pPr>
      <w:r>
        <w:t xml:space="preserve">Về hạn chế cần lưu ý: WBES không phải panel chuẩn — tác động thực nghiệm là liên kết có điều kiện, không phải tác động nhân quả trừ khi có biến công cụ hợp lệ; DAI bị giới hạn Tier 1–2; biến nhà quản trị thiếu trong một số schema; FSTS chỉ đo xuất khẩu trực tiếp, không bao gồm FDI và các hình thức quốc tế hóa khác.</w:t>
      </w:r>
    </w:p>
    <w:p>
      <w:r>
        <w:pict>
          <v:rect style="width:0;height:1.5pt" o:hralign="center" o:hrstd="t" o:hr="t"/>
        </w:pict>
      </w:r>
    </w:p>
    <w:bookmarkEnd w:id="81"/>
    <w:bookmarkEnd w:id="82"/>
    <w:bookmarkEnd w:id="83"/>
    <w:bookmarkStart w:id="84"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84"/>
    <w:bookmarkStart w:id="88" w:name="phụ-lục"/>
    <w:p>
      <w:pPr>
        <w:pStyle w:val="Heading2"/>
      </w:pPr>
      <w:r>
        <w:t xml:space="preserve">PHỤ LỤC</w:t>
      </w:r>
    </w:p>
    <w:bookmarkStart w:id="85" w:name="X4f7d30b1bba41a8911338bb6cb3079208caeb7a"/>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Papua New Guinea, Solomon Islands, Tonga, Vanuatu, Samoa, Kiribati.</w:t>
      </w:r>
    </w:p>
    <w:p>
      <w:pPr>
        <w:pStyle w:val="BodyText"/>
      </w:pPr>
      <w:r>
        <w:t xml:space="preserve">Tổng: 5 + 5 + 6 + 7 + 17 + 7 = 47 nền kinh tế.</w:t>
      </w:r>
    </w:p>
    <w:bookmarkEnd w:id="85"/>
    <w:bookmarkStart w:id="86"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~88,6%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86"/>
    <w:bookmarkStart w:id="87"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87"/>
    <w:bookmarkEnd w:id="88"/>
    <w:bookmarkEnd w:id="89"/>
    <w:sectPr w:rsidR="00FC693F" w:rsidRPr="0006063C" w:rsidSect="00034616">
      <w:footerReference r:id="rId9" w:type="default"/>
      <w:pgSz w:h="16838" w:w="11906"/>
      <w:pgMar w:bottom="1134" w:footer="720" w:gutter="0" w:header="720" w:left="1701" w:right="1134"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doNotTrackMoves/>
  <w:drawingGridHorizontalSpacing w:val="360"/>
  <w:drawingGridVerticalSpacing w:val="360"/>
  <w:displayHorizontalDrawingGridEvery w:val="0"/>
  <w:displayVerticalDrawingGridEvery w:val="0"/>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288" w:lineRule="exact"/>
      <w:lnSpc>
        <w:lnSpcVal w:type="auto" w:val="288"/>
      </w:lnSpc>
    </w:pPr>
    <w:rPr>
      <w:rFonts w:ascii="Times New Roman" w:hAnsi="Times New Roman"/>
      <w:b w:val="0"/>
      <w:i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line="336" w:lineRule="exact"/>
      <w:jc w:val="center"/>
      <w:outlineLvl w:val="0"/>
      <w:lnSpc>
        <w:lnSpcVal w:type="auto" w:val="288"/>
      </w:lnSpc>
    </w:pPr>
    <w:rPr>
      <w:rFonts w:ascii="Times New Roman" w:asciiTheme="majorHAnsi" w:cstheme="majorBidi" w:eastAsiaTheme="majorEastAsia" w:hAnsi="Times New Roman" w:hAnsiTheme="majorHAnsi"/>
      <w:b/>
      <w:bCs/>
      <w:i w:val="0"/>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00" w:line="312" w:lineRule="exact"/>
      <w:outlineLvl w:val="1"/>
      <w:lnSpc>
        <w:lnSpcVal w:type="auto" w:val="288"/>
      </w:lnSpc>
    </w:pPr>
    <w:rPr>
      <w:rFonts w:ascii="Times New Roman" w:asciiTheme="majorHAnsi" w:cstheme="majorBidi" w:eastAsiaTheme="majorEastAsia" w:hAnsi="Times New Roman" w:hAnsiTheme="majorHAnsi"/>
      <w:b/>
      <w:bCs/>
      <w:i w:val="0"/>
      <w:color w:val="000000"/>
      <w:sz w:val="26"/>
      <w:szCs w:val="26"/>
    </w:rPr>
  </w:style>
  <w:style w:styleId="Heading3" w:type="paragraph">
    <w:name w:val="heading 3"/>
    <w:basedOn w:val="Normal"/>
    <w:next w:val="Normal"/>
    <w:link w:val="Heading3Char"/>
    <w:uiPriority w:val="9"/>
    <w:unhideWhenUsed/>
    <w:qFormat/>
    <w:rsid w:val="00FC693F"/>
    <w:pPr>
      <w:keepNext/>
      <w:keepLines/>
      <w:spacing w:after="80" w:before="160" w:line="288" w:lineRule="exact"/>
      <w:outlineLvl w:val="2"/>
      <w:lnSpc>
        <w:lnSpcVal w:type="auto" w:val="288"/>
      </w:lnSpc>
    </w:pPr>
    <w:rPr>
      <w:rFonts w:ascii="Times New Roman" w:asciiTheme="majorHAnsi" w:cstheme="majorBidi" w:eastAsiaTheme="majorEastAsia" w:hAnsi="Times New Roman" w:hAnsiTheme="majorHAnsi"/>
      <w:b/>
      <w:bCs/>
      <w:i w:val="0"/>
      <w:color w:val="000000"/>
      <w:sz w:val="24"/>
    </w:rPr>
  </w:style>
  <w:style w:styleId="Heading4" w:type="paragraph">
    <w:name w:val="heading 4"/>
    <w:basedOn w:val="Normal"/>
    <w:next w:val="Normal"/>
    <w:link w:val="Heading4Char"/>
    <w:uiPriority w:val="9"/>
    <w:semiHidden/>
    <w:unhideWhenUsed/>
    <w:qFormat/>
    <w:rsid w:val="00FC693F"/>
    <w:pPr>
      <w:keepNext/>
      <w:keepLines/>
      <w:spacing w:after="40" w:before="120" w:line="288" w:lineRule="exact"/>
      <w:outlineLvl w:val="3"/>
    </w:pPr>
    <w:rPr>
      <w:rFonts w:ascii="Times New Roman" w:asciiTheme="majorHAnsi" w:cstheme="majorBidi" w:eastAsiaTheme="majorEastAsia" w:hAnsi="Times New Roman" w:hAnsiTheme="majorHAnsi"/>
      <w:b/>
      <w:bCs/>
      <w:i/>
      <w:iCs/>
      <w:color w:val="0000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nSpc>
        <w:lnSpcVal w:type="auto" w:val="288"/>
      </w:lnSpc>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2026-05-13T00:07:55Z</dcterms:created>
  <dcterms:modified xsi:type="dcterms:W3CDTF">2026-05-13T00:07:55Z</dcterms:modified>
</cp:coreProperties>
</file>

<file path=docProps/custom.xml><?xml version="1.0" encoding="utf-8"?>
<Properties xmlns="http://schemas.openxmlformats.org/officeDocument/2006/custom-properties" xmlns:vt="http://schemas.openxmlformats.org/officeDocument/2006/docPropsVTypes"/>
</file>