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7d7445c3e22f444c24f6085672cd03a46e26387"/>
    <w:p>
      <w:pPr>
        <w:pStyle w:val="Heading2"/>
      </w:pPr>
      <w:r>
        <w:t xml:space="preserve">CHƯƠNG 4 — THỰC TRẠNG HIỆU QUẢ DOANH NGHIỆP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chi phí buộc phải quốc tế hóa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2026-05-24T12:13:18Z</dcterms:created>
  <dcterms:modified xsi:type="dcterms:W3CDTF">2026-05-24T12:13:18Z</dcterms:modified>
</cp:coreProperties>
</file>

<file path=docProps/custom.xml><?xml version="1.0" encoding="utf-8"?>
<Properties xmlns="http://schemas.openxmlformats.org/officeDocument/2006/custom-properties" xmlns:vt="http://schemas.openxmlformats.org/officeDocument/2006/docPropsVTypes"/>
</file>