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còn có thể định hình dấu và dạng hình của quan hệ quốc tế hóa và hiệu quả; ở cực trị thể chế yếu nhất, bằng chứng cho thấy họ mô hình chữ U ngược có xu hướng không còn áp dụng (điều kiện biên FIP, với độ lớn nhạy theo phiên bản dữ liệu).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30"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Start w:id="29"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9"/>
    <w:bookmarkEnd w:id="30"/>
    <w:bookmarkStart w:id="38" w:name="so-sánh-với-nghiên-cứu-trước-đây"/>
    <w:p>
      <w:pPr>
        <w:pStyle w:val="Heading2"/>
      </w:pPr>
      <w:r>
        <w:t xml:space="preserve">5.2 So sánh với nghiên cứu trước đây</w:t>
      </w:r>
    </w:p>
    <w:bookmarkStart w:id="3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1"/>
    <w:bookmarkStart w:id="3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2"/>
    <w:bookmarkStart w:id="3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3"/>
    <w:bookmarkStart w:id="3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34"/>
    <w:bookmarkStart w:id="3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5"/>
    <w:bookmarkStart w:id="3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6"/>
    <w:bookmarkStart w:id="3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7"/>
    <w:bookmarkEnd w:id="38"/>
    <w:bookmarkStart w:id="49" w:name="đóng-góp-lý-thuyết"/>
    <w:p>
      <w:pPr>
        <w:pStyle w:val="Heading2"/>
      </w:pPr>
      <w:r>
        <w:t xml:space="preserve">5.3 Đóng góp lý thuyết</w:t>
      </w:r>
    </w:p>
    <w:bookmarkStart w:id="39"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39"/>
    <w:bookmarkStart w:id="4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40"/>
    <w:bookmarkStart w:id="4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41"/>
    <w:bookmarkStart w:id="4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2"/>
    <w:bookmarkStart w:id="43"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3"/>
    <w:bookmarkStart w:id="4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4"/>
    <w:bookmarkStart w:id="45"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5"/>
    <w:bookmarkStart w:id="46"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6"/>
    <w:bookmarkStart w:id="47"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7"/>
    <w:bookmarkStart w:id="48"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48"/>
    <w:bookmarkEnd w:id="49"/>
    <w:bookmarkStart w:id="56"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5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50"/>
    <w:bookmarkStart w:id="5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51"/>
    <w:bookmarkStart w:id="52"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52"/>
    <w:bookmarkStart w:id="5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3"/>
    <w:bookmarkStart w:id="54"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4"/>
    <w:bookmarkStart w:id="55"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5"/>
    <w:bookmarkEnd w:id="56"/>
    <w:bookmarkStart w:id="66"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5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57"/>
    <w:bookmarkStart w:id="5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8"/>
    <w:bookmarkStart w:id="59"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9"/>
    <w:bookmarkStart w:id="60"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60"/>
    <w:bookmarkStart w:id="61"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61"/>
    <w:bookmarkStart w:id="62"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2"/>
    <w:bookmarkStart w:id="63"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3"/>
    <w:bookmarkStart w:id="64"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4"/>
    <w:bookmarkStart w:id="65"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5"/>
    <w:bookmarkEnd w:id="66"/>
    <w:bookmarkStart w:id="71" w:name="kết-luận"/>
    <w:p>
      <w:pPr>
        <w:pStyle w:val="Heading2"/>
      </w:pPr>
      <w:r>
        <w:t xml:space="preserve">5.6 Kết luận</w:t>
      </w:r>
    </w:p>
    <w:bookmarkStart w:id="67"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7"/>
    <w:bookmarkStart w:id="6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định hình không chỉ độ lớn mà còn cả dấu và dạng hình của quan hệ quốc tế hóa và hiệu quả: không tồn tại một mức độ quốc tế hóa tối ưu duy nhất, điểm uốn dịch chuyển theo vị trí thể chế, và ở cực trị thể chế yếu nhất, bằng chứng cho thấy dạng chữ U ngược có xu hướng không còn áp dụng, quan hệ nghiêng về bất lợi đơn điệu thay vì lợi ích (như trường hợp giới hạn FIP).</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8"/>
    <w:bookmarkStart w:id="6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9"/>
    <w:bookmarkStart w:id="70"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70"/>
    <w:bookmarkEnd w:id="7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2026-06-26T17:58:57Z</dcterms:created>
  <dcterms:modified xsi:type="dcterms:W3CDTF">2026-06-26T17:58:57Z</dcterms:modified>
</cp:coreProperties>
</file>

<file path=docProps/custom.xml><?xml version="1.0" encoding="utf-8"?>
<Properties xmlns="http://schemas.openxmlformats.org/officeDocument/2006/custom-properties" xmlns:vt="http://schemas.openxmlformats.org/officeDocument/2006/docPropsVTypes"/>
</file>