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Trang</w:t>
      </w:r>
      <w:r>
        <w:t xml:space="preserve"> </w:t>
      </w:r>
      <w:r>
        <w:t xml:space="preserve">bìa</w:t>
      </w:r>
      <w:r>
        <w:t xml:space="preserve"> </w:t>
      </w:r>
      <w:r>
        <w:t xml:space="preserve">3</w:t>
      </w:r>
      <w:r>
        <w:t xml:space="preserve"> </w:t>
      </w:r>
      <w:r>
        <w:t xml:space="preserve">quyển</w:t>
      </w:r>
      <w:r>
        <w:t xml:space="preserve"> </w:t>
      </w:r>
      <w:r>
        <w:t xml:space="preserve">Tóm</w:t>
      </w:r>
      <w:r>
        <w:t xml:space="preserve"> </w:t>
      </w:r>
      <w:r>
        <w:t xml:space="preserve">tắt</w:t>
      </w:r>
      <w:r>
        <w:t xml:space="preserve"> </w:t>
      </w:r>
      <w:r>
        <w:t xml:space="preserve">LATS</w:t>
      </w:r>
      <w:r>
        <w:t xml:space="preserve"> </w:t>
      </w:r>
      <w:r>
        <w:t xml:space="preserve">—</w:t>
      </w:r>
      <w:r>
        <w:t xml:space="preserve"> </w:t>
      </w:r>
      <w:r>
        <w:t xml:space="preserve">Danh</w:t>
      </w:r>
      <w:r>
        <w:t xml:space="preserve"> </w:t>
      </w:r>
      <w:r>
        <w:t xml:space="preserve">mục</w:t>
      </w:r>
      <w:r>
        <w:t xml:space="preserve"> </w:t>
      </w:r>
      <w:r>
        <w:t xml:space="preserve">công</w:t>
      </w:r>
      <w:r>
        <w:t xml:space="preserve"> </w:t>
      </w:r>
      <w:r>
        <w:t xml:space="preserve">trình</w:t>
      </w:r>
      <w:r>
        <w:t xml:space="preserve"> </w:t>
      </w:r>
      <w:r>
        <w:t xml:space="preserve">đã</w:t>
      </w:r>
      <w:r>
        <w:t xml:space="preserve"> </w:t>
      </w:r>
      <w:r>
        <w:t xml:space="preserve">công</w:t>
      </w:r>
      <w:r>
        <w:t xml:space="preserve"> </w:t>
      </w:r>
      <w:r>
        <w:t xml:space="preserve">bố</w:t>
      </w:r>
    </w:p>
    <w:bookmarkStart w:id="20" w:name="danh-mục-các-công-trình-đã-công-bố"/>
    <w:p>
      <w:pPr>
        <w:pStyle w:val="Heading1"/>
      </w:pPr>
      <w:r>
        <w:rPr>
          <w:bCs/>
          <w:b/>
        </w:rPr>
        <w:t xml:space="preserve">DANH MỤC CÁC CÔNG TRÌNH ĐÃ CÔNG BỐ</w:t>
      </w:r>
    </w:p>
    <w:bookmarkEnd w:id="20"/>
    <w:p>
      <w:pPr>
        <w:pStyle w:val="FirstParagraph"/>
      </w:pPr>
      <w:r>
        <w:br/>
      </w:r>
    </w:p>
    <w:p>
      <w:pPr>
        <w:pStyle w:val="BodyText"/>
      </w:pPr>
      <w:r>
        <w:rPr>
          <w:bCs/>
          <w:b/>
        </w:rPr>
        <w:t xml:space="preserve">Tạp chí quốc tế</w:t>
      </w:r>
    </w:p>
    <w:p>
      <w:pPr>
        <w:numPr>
          <w:ilvl w:val="0"/>
          <w:numId w:val="1001"/>
        </w:numPr>
        <w:pStyle w:val="Compact"/>
      </w:pPr>
      <w:r>
        <w:t xml:space="preserve">[Đỗ Thùy Hương &amp; Phan Anh Tú (2026).</w:t>
      </w:r>
      <w:r>
        <w:t xml:space="preserve"> </w:t>
      </w:r>
      <w:r>
        <w:rPr>
          <w:iCs/>
          <w:i/>
        </w:rPr>
        <w:t xml:space="preserve">Internationalization-performance threshold dynamics in Indian firms</w:t>
      </w:r>
      <w:r>
        <w:t xml:space="preserve">. Management International Review (đang xem xét).]</w:t>
      </w:r>
    </w:p>
    <w:p>
      <w:pPr>
        <w:numPr>
          <w:ilvl w:val="0"/>
          <w:numId w:val="1001"/>
        </w:numPr>
        <w:pStyle w:val="Compact"/>
      </w:pPr>
      <w:r>
        <w:t xml:space="preserve">[Các bài báo khác — NCS điền theo thực tế sau khi công bố]</w:t>
      </w:r>
    </w:p>
    <w:p>
      <w:pPr>
        <w:pStyle w:val="FirstParagraph"/>
      </w:pPr>
      <w:r>
        <w:br/>
      </w:r>
    </w:p>
    <w:p>
      <w:pPr>
        <w:pStyle w:val="BodyText"/>
      </w:pPr>
      <w:r>
        <w:rPr>
          <w:bCs/>
          <w:b/>
        </w:rPr>
        <w:t xml:space="preserve">Tạp chí trong nước</w:t>
      </w:r>
    </w:p>
    <w:p>
      <w:pPr>
        <w:numPr>
          <w:ilvl w:val="0"/>
          <w:numId w:val="1002"/>
        </w:numPr>
        <w:pStyle w:val="Compact"/>
      </w:pPr>
      <w:r>
        <w:t xml:space="preserve">[NCS điền theo thực tế]</w:t>
      </w:r>
    </w:p>
    <w:p>
      <w:pPr>
        <w:numPr>
          <w:ilvl w:val="0"/>
          <w:numId w:val="1002"/>
        </w:numPr>
        <w:pStyle w:val="Compact"/>
      </w:pPr>
      <w:r>
        <w:t xml:space="preserve">[NCS điền theo thực tế]</w:t>
      </w:r>
    </w:p>
    <w:p>
      <w:pPr>
        <w:pStyle w:val="FirstParagraph"/>
      </w:pPr>
      <w:r>
        <w:br/>
      </w:r>
    </w:p>
    <w:p>
      <w:pPr>
        <w:pStyle w:val="BodyText"/>
      </w:pPr>
      <w:r>
        <w:rPr>
          <w:bCs/>
          <w:b/>
        </w:rPr>
        <w:t xml:space="preserve">Kỷ yếu hội nghị quốc tế</w:t>
      </w:r>
    </w:p>
    <w:p>
      <w:pPr>
        <w:numPr>
          <w:ilvl w:val="0"/>
          <w:numId w:val="1003"/>
        </w:numPr>
        <w:pStyle w:val="Compact"/>
      </w:pPr>
      <w:r>
        <w:t xml:space="preserve">[Đỗ Thùy Hương &amp; Phan Anh Tú (2024).</w:t>
      </w:r>
      <w:r>
        <w:t xml:space="preserve"> </w:t>
      </w:r>
      <w:r>
        <w:rPr>
          <w:iCs/>
          <w:i/>
        </w:rPr>
        <w:t xml:space="preserve">Meta-analysis of internationalization-performance relationship in Asia</w:t>
      </w:r>
      <w:r>
        <w:t xml:space="preserve">. ICBEF 2024, ngày tháng năm, Hà Nội (hoặc địa điểm cụ thể).]</w:t>
      </w:r>
    </w:p>
    <w:p>
      <w:pPr>
        <w:numPr>
          <w:ilvl w:val="0"/>
          <w:numId w:val="1003"/>
        </w:numPr>
        <w:pStyle w:val="Compact"/>
      </w:pPr>
      <w:r>
        <w:t xml:space="preserve">[NCS điền theo thực tế]</w:t>
      </w:r>
    </w:p>
    <w:p>
      <w:pPr>
        <w:pStyle w:val="FirstParagraph"/>
      </w:pPr>
      <w:r>
        <w:br/>
      </w:r>
    </w:p>
    <w:p>
      <w:pPr>
        <w:pStyle w:val="BodyText"/>
      </w:pPr>
      <w:r>
        <w:rPr>
          <w:bCs/>
          <w:b/>
        </w:rPr>
        <w:t xml:space="preserve">Đề tài nghiên cứu khoa học</w:t>
      </w:r>
    </w:p>
    <w:p>
      <w:pPr>
        <w:numPr>
          <w:ilvl w:val="0"/>
          <w:numId w:val="1004"/>
        </w:numPr>
        <w:pStyle w:val="Compact"/>
      </w:pPr>
      <w:r>
        <w:t xml:space="preserve">[NCS điền nếu có]</w:t>
      </w:r>
    </w:p>
    <w:p>
      <w:pPr>
        <w:numPr>
          <w:ilvl w:val="0"/>
          <w:numId w:val="1004"/>
        </w:numPr>
        <w:pStyle w:val="Compact"/>
      </w:pPr>
      <w:r>
        <w:t xml:space="preserve">[NCS điền nếu có]</w:t>
      </w:r>
    </w:p>
    <w:p>
      <w:pPr>
        <w:pStyle w:val="FirstParagraph"/>
      </w:pPr>
      <w:r>
        <w:br/>
      </w:r>
    </w:p>
    <w:p>
      <w:pPr>
        <w:pStyle w:val="BodyText"/>
      </w:pPr>
      <w:r>
        <w:br/>
      </w:r>
    </w:p>
    <w:p>
      <w:pPr>
        <w:pStyle w:val="BodyText"/>
      </w:pPr>
      <w:r>
        <w:rPr>
          <w:iCs/>
          <w:i/>
        </w:rPr>
        <w:t xml:space="preserve">Ghi chú: Sắp xếp danh mục các công trình đã công bố theo thứ tự năm xuất hiện từ trước đến sau, sau tên tác giả là năm công bố rồi đến tên công trình. Các công trình được công nhận theo quy định, liên quan trực tiếp đến luận án, tính từ lúc có quyết định công nhận NCS và trong thời gian làm NCS.</w:t>
      </w:r>
    </w:p>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ind w:firstLine="567"/>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center"/>
      <w:outlineLvl w:val="0"/>
    </w:pPr>
    <w:rPr>
      <w:rFonts w:ascii="Times New Roman" w:asciiTheme="majorHAnsi" w:cstheme="majorBidi" w:eastAsia="Times New Roman" w:eastAsiaTheme="majorEastAsia" w:hAnsi="Times New Roman" w:hAnsiTheme="majorHAnsi"/>
      <w:b/>
      <w:bCs/>
      <w:color w:val="000000"/>
      <w:sz w:val="28"/>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Trang bìa 3 quyển Tóm tắt LATS — Danh mục công trình đã công bố</dc:title>
  <dc:creator/>
  <cp:keywords/>
  <dcterms:created xsi:type="dcterms:W3CDTF">2026-06-04T04:51:02Z</dcterms:created>
  <dcterms:modified xsi:type="dcterms:W3CDTF">2026-06-04T04:51:02Z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13pt</vt:lpwstr>
  </property>
  <property fmtid="{D5CDD505-2E9C-101B-9397-08002B2CF9AE}" pid="3" name="geometry">
    <vt:lpwstr>top=1.5cm,bottom=1.5cm,left=2cm,right=1.5cm</vt:lpwstr>
  </property>
  <property fmtid="{D5CDD505-2E9C-101B-9397-08002B2CF9AE}" pid="4" name="mainfont">
    <vt:lpwstr>Times New Roman</vt:lpwstr>
  </property>
  <property fmtid="{D5CDD505-2E9C-101B-9397-08002B2CF9AE}" pid="5" name="papersize">
    <vt:lpwstr>a5</vt:lpwstr>
  </property>
</Properties>
</file>