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uthor-title-page"/>
    <w:p>
      <w:pPr>
        <w:pStyle w:val="Heading1"/>
      </w:pPr>
      <w:r>
        <w:t xml:space="preserve">Author Title Page</w:t>
      </w:r>
    </w:p>
    <w:bookmarkStart w:id="20" w:name="X111b8602d2509ec0354d44a99d7a8df084e3e9b"/>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Technological Capability, Digital Adoption, and the Internationalisation–Performance Relationship: A Firm-Level Study of Singapore</w:t>
      </w:r>
    </w:p>
    <w:p>
      <w:pPr>
        <w:pStyle w:val="BodyText"/>
      </w:pPr>
      <w:r>
        <w:rPr>
          <w:iCs/>
          <w:i/>
        </w:rPr>
        <w:t xml:space="preserve">Target journal:</w:t>
      </w:r>
      <w:r>
        <w:t xml:space="preserve"> </w:t>
      </w:r>
      <w:r>
        <w:t xml:space="preserve">Management International Review (MIR)</w:t>
      </w:r>
    </w:p>
    <w:p>
      <w:pPr>
        <w:pStyle w:val="BodyText"/>
      </w:pPr>
      <w:r>
        <w:rPr>
          <w:iCs/>
          <w:i/>
        </w:rPr>
        <w:t xml:space="preserve">Submission date:</w:t>
      </w:r>
      <w:r>
        <w:t xml:space="preserve"> </w:t>
      </w:r>
      <w:r>
        <w:t xml:space="preserve">10 May 2026</w:t>
      </w:r>
    </w:p>
    <w:p>
      <w:r>
        <w:pict>
          <v:rect style="width:0;height:1.5pt" o:hralign="center" o:hrstd="t" o:hr="t"/>
        </w:pict>
      </w:r>
    </w:p>
    <w:bookmarkEnd w:id="21"/>
    <w:bookmarkStart w:id="24" w:name="authors"/>
    <w:p>
      <w:pPr>
        <w:pStyle w:val="Heading2"/>
      </w:pPr>
      <w:r>
        <w:t xml:space="preserve">Authors</w:t>
      </w:r>
    </w:p>
    <w:bookmarkStart w:id="22"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Vĩnh Long University of Technology Education (VLUTE)</w:t>
      </w:r>
    </w:p>
    <w:p>
      <w:pPr>
        <w:numPr>
          <w:ilvl w:val="0"/>
          <w:numId w:val="1001"/>
        </w:numPr>
        <w:pStyle w:val="Compact"/>
      </w:pPr>
      <w:r>
        <w:rPr>
          <w:bCs/>
          <w:b/>
        </w:rPr>
        <w:t xml:space="preserve">Address:</w:t>
      </w:r>
      <w:r>
        <w:t xml:space="preserve"> </w:t>
      </w:r>
      <w:r>
        <w:t xml:space="preserve">73 Nguyễn Huệ, Phường 2, TP. Vĩnh Long, Tỉnh Vĩnh Long, Vietnam</w:t>
      </w:r>
    </w:p>
    <w:p>
      <w:pPr>
        <w:numPr>
          <w:ilvl w:val="0"/>
          <w:numId w:val="1001"/>
        </w:numPr>
        <w:pStyle w:val="Compact"/>
      </w:pPr>
      <w:r>
        <w:rPr>
          <w:bCs/>
          <w:b/>
        </w:rPr>
        <w:t xml:space="preserve">Email:</w:t>
      </w:r>
      <w:r>
        <w:t xml:space="preserve"> </w:t>
      </w:r>
      <w:r>
        <w:t xml:space="preserve">huongdt@vlute.edu.vn</w:t>
      </w:r>
    </w:p>
    <w:p>
      <w:pPr>
        <w:numPr>
          <w:ilvl w:val="0"/>
          <w:numId w:val="1001"/>
        </w:numPr>
        <w:pStyle w:val="Compact"/>
      </w:pPr>
      <w:r>
        <w:rPr>
          <w:bCs/>
          <w:b/>
        </w:rPr>
        <w:t xml:space="preserve">ORCID:</w:t>
      </w:r>
      <w:r>
        <w:t xml:space="preserve"> </w:t>
      </w:r>
      <w:r>
        <w:t xml:space="preserve">0000-0002-7711-2487 (https://orcid.org/0000-0002-7711-2487)</w:t>
      </w:r>
    </w:p>
    <w:p>
      <w:pPr>
        <w:numPr>
          <w:ilvl w:val="0"/>
          <w:numId w:val="1001"/>
        </w:numPr>
        <w:pStyle w:val="Compact"/>
      </w:pPr>
      <w:r>
        <w:rPr>
          <w:bCs/>
          <w:b/>
        </w:rPr>
        <w:t xml:space="preserve">Role:</w:t>
      </w:r>
      <w:r>
        <w:t xml:space="preserve"> </w:t>
      </w:r>
      <w:r>
        <w:t xml:space="preserve">First author</w:t>
      </w:r>
    </w:p>
    <w:bookmarkEnd w:id="22"/>
    <w:bookmarkStart w:id="23"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r>
        <w:t xml:space="preserve">patu@ctu.edu.vn</w:t>
      </w:r>
    </w:p>
    <w:p>
      <w:pPr>
        <w:numPr>
          <w:ilvl w:val="0"/>
          <w:numId w:val="1002"/>
        </w:numPr>
        <w:pStyle w:val="Compact"/>
      </w:pPr>
      <w:r>
        <w:rPr>
          <w:bCs/>
          <w:b/>
        </w:rPr>
        <w:t xml:space="preserve">ORCID:</w:t>
      </w:r>
      <w:r>
        <w:t xml:space="preserve"> </w:t>
      </w:r>
      <w:r>
        <w:t xml:space="preserve">0000-0003-0667-3137 (https://orcid.org/0000-0003-0667-3137)</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3"/>
    <w:bookmarkEnd w:id="24"/>
    <w:bookmarkStart w:id="25"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5"/>
    <w:bookmarkStart w:id="26"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r>
        <w:pict>
          <v:rect style="width:0;height:1.5pt" o:hralign="center" o:hrstd="t" o:hr="t"/>
        </w:pict>
      </w:r>
    </w:p>
    <w:bookmarkEnd w:id="26"/>
    <w:bookmarkStart w:id="27"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27"/>
    <w:bookmarkStart w:id="28"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28"/>
    <w:bookmarkStart w:id="29"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(www.enterprisesurveys.org), subject to registration and compliance with the World Bank Enterprise Surveys Data Access Protocol. Replication materials are available from the corresponding author upon reasonable request and to the extent permitted by the data-access terms.</w:t>
      </w:r>
    </w:p>
    <w:p>
      <w:r>
        <w:pict>
          <v:rect style="width:0;height:1.5pt" o:hralign="center" o:hrstd="t" o:hr="t"/>
        </w:pict>
      </w:r>
    </w:p>
    <w:bookmarkEnd w:id="29"/>
    <w:bookmarkStart w:id="30"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0"/>
    <w:bookmarkStart w:id="31" w:name="manuscript-information"/>
    <w:p>
      <w:pPr>
        <w:pStyle w:val="Heading2"/>
      </w:pPr>
      <w:r>
        <w:t xml:space="preserve">Manuscript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6,500 words</w:t>
            </w:r>
          </w:p>
        </w:tc>
      </w:tr>
      <w:tr>
        <w:tc>
          <w:tcPr/>
          <w:p>
            <w:pPr>
              <w:pStyle w:val="Compact"/>
              <w:jc w:val="left"/>
            </w:pPr>
            <w:r>
              <w:t xml:space="preserve">Tables</w:t>
            </w:r>
          </w:p>
        </w:tc>
        <w:tc>
          <w:tcPr/>
          <w:p>
            <w:pPr>
              <w:pStyle w:val="Compact"/>
              <w:jc w:val="left"/>
            </w:pPr>
            <w:r>
              <w:t xml:space="preserve">3 (inline)</w:t>
            </w:r>
          </w:p>
        </w:tc>
      </w:tr>
      <w:tr>
        <w:tc>
          <w:tcPr/>
          <w:p>
            <w:pPr>
              <w:pStyle w:val="Compact"/>
              <w:jc w:val="left"/>
            </w:pPr>
            <w:r>
              <w:t xml:space="preserve">Figures</w:t>
            </w:r>
          </w:p>
        </w:tc>
        <w:tc>
          <w:tcPr/>
          <w:p>
            <w:pPr>
              <w:pStyle w:val="Compact"/>
              <w:jc w:val="left"/>
            </w:pPr>
            <w:r>
              <w:t xml:space="preserve">5 (inline)</w:t>
            </w:r>
          </w:p>
        </w:tc>
      </w:tr>
      <w:tr>
        <w:tc>
          <w:tcPr/>
          <w:p>
            <w:pPr>
              <w:pStyle w:val="Compact"/>
              <w:jc w:val="left"/>
            </w:pPr>
            <w:r>
              <w:t xml:space="preserve">Keywords</w:t>
            </w:r>
          </w:p>
        </w:tc>
        <w:tc>
          <w:tcPr/>
          <w:p>
            <w:pPr>
              <w:pStyle w:val="Compact"/>
              <w:jc w:val="left"/>
            </w:pPr>
            <w:r>
              <w:t xml:space="preserve">internationalisation–performance relationship; digital adoption; technological capability; export intensity; labour productivity; Singapore</w:t>
            </w:r>
          </w:p>
        </w:tc>
      </w:tr>
      <w:tr>
        <w:tc>
          <w:tcPr/>
          <w:p>
            <w:pPr>
              <w:pStyle w:val="Compact"/>
              <w:jc w:val="left"/>
            </w:pPr>
            <w:r>
              <w:t xml:space="preserve">JEL codes</w:t>
            </w:r>
          </w:p>
        </w:tc>
        <w:tc>
          <w:tcPr/>
          <w:p>
            <w:pPr>
              <w:pStyle w:val="Compact"/>
              <w:jc w:val="left"/>
            </w:pPr>
            <w:r>
              <w:t xml:space="preserve">F23, O33, L25, O53</w:t>
            </w:r>
          </w:p>
        </w:tc>
      </w:tr>
      <w:tr>
        <w:tc>
          <w:tcPr/>
          <w:p>
            <w:pPr>
              <w:pStyle w:val="Compact"/>
              <w:jc w:val="left"/>
            </w:pPr>
            <w:r>
              <w:t xml:space="preserve">Data source</w:t>
            </w:r>
          </w:p>
        </w:tc>
        <w:tc>
          <w:tcPr/>
          <w:p>
            <w:pPr>
              <w:pStyle w:val="Compact"/>
              <w:jc w:val="left"/>
            </w:pPr>
            <w:r>
              <w:t xml:space="preserve">World Bank Enterprise Survey (Singapore 2023)</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2026-05-10T14:49:17Z</dcterms:created>
  <dcterms:modified xsi:type="dcterms:W3CDTF">2026-05-10T14:49:17Z</dcterms:modified>
</cp:coreProperties>
</file>

<file path=docProps/custom.xml><?xml version="1.0" encoding="utf-8"?>
<Properties xmlns="http://schemas.openxmlformats.org/officeDocument/2006/custom-properties" xmlns:vt="http://schemas.openxmlformats.org/officeDocument/2006/docPropsVTypes"/>
</file>