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 dương trong OLS nhưng phụ thuộc bối cảnh và có thể null trong kiểm định nhân quả)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 positive under OLS but subject to selection bias (P3 IV: β = 0.018, p = .942) —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82%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82%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dc5423e7a0a0b2d3707e5b67f7523984c238683"/>
    <w:p>
      <w:pPr>
        <w:pStyle w:val="Heading5"/>
      </w:pPr>
      <w:r>
        <w:t xml:space="preserve">Hình 2.1 —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5"/>
    <w:bookmarkStart w:id="46" w:name="hình-22--cơ-chế-cdcm-chi-tiết"/>
    <w:p>
      <w:pPr>
        <w:pStyle w:val="Heading5"/>
      </w:pPr>
      <w:r>
        <w:t xml:space="preserve">Hình 2.2 —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46"/>
    <w:bookmarkStart w:id="47"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X06e1038a517412390e729f6b4e28e81b8d64800"/>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~82%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2"/>
    <w:bookmarkStart w:id="53"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54"/>
    <w:bookmarkStart w:id="55"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56"/>
    <w:bookmarkEnd w:id="57"/>
    <w:bookmarkStart w:id="68" w:name="Xddbf6d90ba3605bd9c97fdd0a837b1ed2b589e3"/>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59"/>
    <w:bookmarkStart w:id="60"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2"/>
    <w:bookmarkStart w:id="63"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64"/>
    <w:bookmarkStart w:id="65"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65"/>
    <w:bookmarkStart w:id="66"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66"/>
    <w:bookmarkStart w:id="67"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Xe1509b929c4d29ab07808a468654fc0b0b85d99"/>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2"/>
    <w:bookmarkEnd w:id="73"/>
    <w:bookmarkStart w:id="74"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4"/>
    <w:bookmarkStart w:id="78" w:name="X0dab72e42c14670f7b3d769166e27ff618c9551"/>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X3e03e0a730be87d669f079340c35b479d0b1a1b"/>
    <w:p>
      <w:pPr>
        <w:pStyle w:val="Heading3"/>
      </w:pPr>
      <w:r>
        <w:t xml:space="preserve">2.4 Kết luận và đề xuất</w:t>
      </w:r>
    </w:p>
    <w:bookmarkStart w:id="80"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1"/>
    <w:bookmarkStart w:id="82"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k=259</w:t>
      </w:r>
      <w:r>
        <w:t xml:space="preserve"> </w:t>
      </w:r>
      <w:r>
        <w:t xml:space="preserve">(K=309 effect sizes, 49 nền kinh tế) với hệ thống tìm kiếm PRISMA 2020 trên Web of Science + Scopus (1977–2026). Ba biến điều tiết mới: (i) cDAI — mức độ số hóa cấp quốc gia; (ii) ICRV 6 nhóm; (iii) DPL phase. Kết quả MARA xác nhận: pooled</w:t>
      </w:r>
      <w:r>
        <w:t xml:space="preserve"> </w:t>
      </w:r>
      <w:r>
        <w:rPr>
          <w:iCs/>
          <w:i/>
        </w:rPr>
        <w:t xml:space="preserve">r</w:t>
      </w:r>
      <w:r>
        <w:t xml:space="preserve">=0,074 (CI [0,060; 0,088]), I²=61,2% (L2=L3=30,6%); ICRV Q_M=10,16 (p=,038) — H1 (kiểm định Q_M liên nhóm) được hỗ trợ nhưng gradient đơn điệu E1a/E1b chưa xác nhận được vì k thấp ở Frontier/SIDS; cDAI và DPL không có ý nghĩa (H2, H3 không được hỗ trợ). Phát hiện chính: publication bias xác nhận qua Begg–Mazumdar τ=−0,134 (p=,0007), Egger b₀=0,077 (p&lt;,001), trim-and-fill k=58 imputed,</w:t>
      </w:r>
      <w:r>
        <w:t xml:space="preserve"> </w:t>
      </w:r>
      <w:r>
        <w:rPr>
          <w:iCs/>
          <w:i/>
        </w:rPr>
        <w:t xml:space="preserve">r</w:t>
      </w:r>
      <w:r>
        <w:t xml:space="preserve">_adj=0,035 (CI [0,019; 0,051]) — pooled effect thực tế thấp hơn khoảng 50% so với ước lượng thô. Đóng góp của P6 trong khuôn khổ CD2: xác nhận Q_M liên-nhóm ICRV có ý nghĩa thống kê nhưng đồng thời cho thấy dị biệt phương sai phân bổ đều giữa trong-nghiên-cứu (L2) và giữa-nghiên-cứu (L3), gợi ý rằng publication bias — không phải sự khác biệt thể chế hay số hoá — là nguồn gốc chủ yếu của heterogeneity quan sát được.</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11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6">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8">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89">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0">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2">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3">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4">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5">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6">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7">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99">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0">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1">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2">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5">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6">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7">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8">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9">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1">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2">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3">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5">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8"/>
    <w:bookmarkStart w:id="123" w:name="phụ-lục"/>
    <w:p>
      <w:pPr>
        <w:pStyle w:val="Heading2"/>
      </w:pPr>
      <w:r>
        <w:t xml:space="preserve">PHỤ LỤC</w:t>
      </w:r>
    </w:p>
    <w:bookmarkStart w:id="119"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19"/>
    <w:bookmarkStart w:id="120"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~82%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0"/>
    <w:bookmarkStart w:id="121"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1"/>
    <w:bookmarkStart w:id="122"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2"/>
    <w:bookmarkEnd w:id="123"/>
    <w:bookmarkEnd w:id="1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2026-05-24T12:05:33Z</dcterms:created>
  <dcterms:modified xsi:type="dcterms:W3CDTF">2026-05-24T12:05:33Z</dcterms:modified>
</cp:coreProperties>
</file>

<file path=docProps/custom.xml><?xml version="1.0" encoding="utf-8"?>
<Properties xmlns="http://schemas.openxmlformats.org/officeDocument/2006/custom-properties" xmlns:vt="http://schemas.openxmlformats.org/officeDocument/2006/docPropsVTypes"/>
</file>