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điều kiện thuận lợi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Thể chế cũng góp phần quan trọng định hình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Sau cùng, nhà quản trị cấp cao có ảnh hưởng quan trọng đến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khiến câu hỏi về cơ chế chuyển hóa quốc tế hóa thành hiệu quả hoạt động kinh doanh của doanh nghiệp trở nên cấp bách cả về phương diện phát triển lẫn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dẫn đến một hàm ý chung: hiểu được khi nào và trong điều kiện nào quốc tế hóa cải thiện hiệu quả hoạt động kinh doanh của doanh nghiệp không chỉ là câu hỏi lý thuyết mà còn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phân tích chính, xuyên suốt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làm cho vấn đề phức tạp thêm một mức.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Mức dị biệt cao này không phản ánh sai sót phương pháp, mà cho thấy quan hệ quốc tế hóa và hiệu quả phụ thuộc nhiều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rời rạc; chúng cùng phản ánh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Gộp lại, ba tầng hạn chế này hướng đến một câu hỏi căn bản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đề xuất và kiểm định có điều kiện: thể chế không chỉ điều tiết độ lớn của hiệu ứng quốc tế hóa mà còn có thể định hình dấu và dạng hình của nó; ở cực trị thể chế yếu nhất, nơi các điều kiện cấu trúc tối thiểu đồng thời bị vi phạm, bằng chứng cho thấy họ mô hình chữ U ngược có xu hướng không còn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luận án lập luận rằng cùng nhau tạo nên cấu trúc giải thích cần thiết cho mức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dừng ở việc dùng song song hai phương pháp, mà để chúng bổ trợ qua lại: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làm cho đóng góp của luận án vững chắc hơn nhiều so với khi chỉ dùng một phương pháp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còn có thể định hình dấu và dạng hình của quan hệ quốc tế hóa và hiệu quả; ở cực trị thể chế yếu nhất, bằng chứng cho thấy dạng hàm chữ U ngược có xu hướng không còn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phải phép ghép cơ học các lý thuyết mà là một kiến trúc lý thuyết nhất quán, trong đó mỗi tầng giải thích một loại dị biệt riêng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không loại trừ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Điểm cao nhất của kiến trúc lý thuyết là việc đặt tên cho gánh nặng quốc tế hóa bắt buộc (Forced Internationalization Penalty, FIP),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Các nghiên cứu trước thường chỉ chứng minh thể chế điều tiết độ lớn của hiệu ứng; luận án chứng minh thể chế có thể điều tiết cả dấu của hiệu ứng, đưa luận điểm từ</w:t>
      </w:r>
      <w:r>
        <w:t xml:space="preserve"> </w:t>
      </w:r>
      <w:r>
        <w:t xml:space="preserve">“</w:t>
      </w:r>
      <w:r>
        <w:t xml:space="preserve">phụ thuộc bối cảnh</w:t>
      </w:r>
      <w:r>
        <w:t xml:space="preserve">”</w:t>
      </w:r>
      <w:r>
        <w:t xml:space="preserve"> </w:t>
      </w:r>
      <w:r>
        <w:t xml:space="preserve">thành</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cấu trúc đo lường thuần nhất và phạm vi thể chế rộng, thay vì dựa trên một mẫu hẹp hoặc một chỉ số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bookmarkEnd w:id="3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2026-06-30T16:52:42Z</dcterms:created>
  <dcterms:modified xsi:type="dcterms:W3CDTF">2026-06-30T16:52:42Z</dcterms:modified>
</cp:coreProperties>
</file>

<file path=docProps/custom.xml><?xml version="1.0" encoding="utf-8"?>
<Properties xmlns="http://schemas.openxmlformats.org/officeDocument/2006/custom-properties" xmlns:vt="http://schemas.openxmlformats.org/officeDocument/2006/docPropsVTypes"/>
</file>