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tám nền là sự</w:t>
      </w:r>
      <w:r>
        <w:t xml:space="preserve"> </w:t>
      </w:r>
      <w:r>
        <w:rPr>
          <w:bCs/>
          <w:b/>
        </w:rPr>
        <w:t xml:space="preserve">tan rã của dạng chữ U ngược</w:t>
      </w:r>
      <w:r>
        <w:t xml:space="preserve"> </w:t>
      </w:r>
      <w:r>
        <w:t xml:space="preserve">(cả độ cong lẫn độ dốc đều không có ý nghĩa thống kê),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tám nền kinh tế đảo nhỏ (gồm Timor-Leste;</w:t>
      </w:r>
      <w:r>
        <w:t xml:space="preserve"> </w:t>
      </w:r>
      <m:oMath>
        <m:r>
          <m:t>N</m:t>
        </m:r>
        <m:r>
          <m:rPr>
            <m:sty m:val="p"/>
          </m:rPr>
          <m:t>=</m:t>
        </m:r>
        <m:r>
          <m:t>1.916</m:t>
        </m:r>
      </m:oMath>
      <w:r>
        <w:t xml:space="preserve"> </w:t>
      </w:r>
      <w:r>
        <w:t xml:space="preserve">doanh nghiệp, tám cụm quốc gia),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553</m:t>
        </m:r>
      </m:oMath>
      <w:r>
        <w:t xml:space="preserve"> </w:t>
      </w:r>
      <w:r>
        <w:t xml:space="preserve">(</w:t>
      </w:r>
      <m:oMath>
        <m:sSub>
          <m:e>
            <m:r>
              <m:t>p</m:t>
            </m:r>
          </m:e>
          <m:sub>
            <m:r>
              <m:rPr>
                <m:nor/>
                <m:sty m:val="p"/>
              </m:rPr>
              <m:t>wild</m:t>
            </m:r>
          </m:sub>
        </m:sSub>
        <m:r>
          <m:rPr>
            <m:sty m:val="p"/>
          </m:rPr>
          <m:t>=</m:t>
        </m:r>
        <m:r>
          <m:rPr>
            <m:sty m:val="p"/>
          </m:rPr>
          <m:t>,</m:t>
        </m:r>
        <m:r>
          <m:t>21</m:t>
        </m:r>
      </m:oMath>
      <w:r>
        <w:t xml:space="preserve">) và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161</m:t>
        </m:r>
      </m:oMath>
      <w:r>
        <w:t xml:space="preserve"> </w:t>
      </w:r>
      <w:r>
        <w:t xml:space="preserve">(</w:t>
      </w:r>
      <m:oMath>
        <m:sSub>
          <m:e>
            <m:r>
              <m:t>p</m:t>
            </m:r>
          </m:e>
          <m:sub>
            <m:r>
              <m:rPr>
                <m:nor/>
                <m:sty m:val="p"/>
              </m:rPr>
              <m:t>wild</m:t>
            </m:r>
          </m:sub>
        </m:sSub>
        <m:r>
          <m:rPr>
            <m:sty m:val="p"/>
          </m:rPr>
          <m:t>=</m:t>
        </m:r>
        <m:r>
          <m:rPr>
            <m:sty m:val="p"/>
          </m:rPr>
          <m:t>,</m:t>
        </m:r>
        <m:r>
          <m:t>25</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844</m:t>
        </m:r>
      </m:oMath>
      <w:r>
        <w:t xml:space="preserve"> </w:t>
      </w:r>
      <w:r>
        <w:t xml:space="preserve">(</w:t>
      </w:r>
      <m:oMath>
        <m:sSub>
          <m:e>
            <m:r>
              <m:t>p</m:t>
            </m:r>
          </m:e>
          <m:sub>
            <m:r>
              <m:rPr>
                <m:nor/>
                <m:sty m:val="p"/>
              </m:rPr>
              <m:t>wild</m:t>
            </m:r>
          </m:sub>
        </m:sSub>
        <m:r>
          <m:rPr>
            <m:sty m:val="p"/>
          </m:rPr>
          <m:t>=</m:t>
        </m:r>
        <m:r>
          <m:rPr>
            <m:sty m:val="p"/>
          </m:rPr>
          <m:t>,</m:t>
        </m:r>
        <m:r>
          <m:t>07</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860</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141</m:t>
        </m:r>
      </m:oMath>
      <w:r>
        <w:t xml:space="preserve">,</w:t>
      </w:r>
      <w:r>
        <w:t xml:space="preserve"> </w:t>
      </w:r>
      <m:oMath>
        <m:sSub>
          <m:e>
            <m:r>
              <m:t>p</m:t>
            </m:r>
          </m:e>
          <m:sub>
            <m:r>
              <m:rPr>
                <m:nor/>
                <m:sty m:val="p"/>
              </m:rPr>
              <m:t>wild</m:t>
            </m:r>
          </m:sub>
        </m:sSub>
        <m:r>
          <m:rPr>
            <m:sty m:val="p"/>
          </m:rPr>
          <m:t>=</m:t>
        </m:r>
        <m:r>
          <m:rPr>
            <m:sty m:val="p"/>
          </m:rPr>
          <m:t>,</m:t>
        </m:r>
        <m:r>
          <m:t>04</m:t>
        </m:r>
      </m:oMath>
      <w:r>
        <w:t xml:space="preserve">) nhưng không khôi phục dạng chữ U ngược.</w:t>
      </w:r>
    </w:p>
    <w:p>
      <w:pPr>
        <w:pStyle w:val="CaptionedFigure"/>
      </w:pPr>
      <w:r>
        <w:drawing>
          <wp:inline>
            <wp:extent cx="5753100" cy="2575077"/>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75077"/>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1.916</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tám nền (</w:t>
            </w:r>
            <m:oMath>
              <m:r>
                <m:t>N</m:t>
              </m:r>
              <m:r>
                <m:rPr>
                  <m:sty m:val="p"/>
                </m:rPr>
                <m:t>=</m:t>
              </m:r>
              <m:r>
                <m:t>1.916</m:t>
              </m:r>
            </m:oMath>
            <w:r>
              <w:t xml:space="preserve">, tám cụm) cả độ cong (</w:t>
            </w:r>
            <m:oMath>
              <m:r>
                <m:rPr>
                  <m:sty m:val="p"/>
                </m:rPr>
                <m:t>+</m:t>
              </m:r>
              <m:r>
                <m:t>0</m:t>
              </m:r>
              <m:r>
                <m:rPr>
                  <m:sty m:val="p"/>
                </m:rPr>
                <m:t>,</m:t>
              </m:r>
              <m:r>
                <m:t>553</m:t>
              </m:r>
            </m:oMath>
            <w:r>
              <w:t xml:space="preserve">,</w:t>
            </w:r>
            <w:r>
              <w:t xml:space="preserve"> </w:t>
            </w:r>
            <m:oMath>
              <m:sSub>
                <m:e>
                  <m:r>
                    <m:t>p</m:t>
                  </m:r>
                </m:e>
                <m:sub>
                  <m:r>
                    <m:rPr>
                      <m:nor/>
                      <m:sty m:val="p"/>
                    </m:rPr>
                    <m:t>wild</m:t>
                  </m:r>
                </m:sub>
              </m:sSub>
              <m:r>
                <m:rPr>
                  <m:sty m:val="p"/>
                </m:rPr>
                <m:t>=</m:t>
              </m:r>
              <m:r>
                <m:rPr>
                  <m:sty m:val="p"/>
                </m:rPr>
                <m:t>,</m:t>
              </m:r>
              <m:r>
                <m:t>21</m:t>
              </m:r>
            </m:oMath>
            <w:r>
              <w:t xml:space="preserve">) lẫn độ dốc (</w:t>
            </w:r>
            <m:oMath>
              <m:r>
                <m:rPr>
                  <m:sty m:val="p"/>
                </m:rPr>
                <m:t>−</m:t>
              </m:r>
              <m:r>
                <m:t>0</m:t>
              </m:r>
              <m:r>
                <m:rPr>
                  <m:sty m:val="p"/>
                </m:rPr>
                <m:t>,</m:t>
              </m:r>
              <m:r>
                <m:t>161</m:t>
              </m:r>
            </m:oMath>
            <w:r>
              <w:t xml:space="preserve">,</w:t>
            </w:r>
            <w:r>
              <w:t xml:space="preserve"> </w:t>
            </w:r>
            <m:oMath>
              <m:sSub>
                <m:e>
                  <m:r>
                    <m:t>p</m:t>
                  </m:r>
                </m:e>
                <m:sub>
                  <m:r>
                    <m:rPr>
                      <m:nor/>
                      <m:sty m:val="p"/>
                    </m:rPr>
                    <m:t>wild</m:t>
                  </m:r>
                </m:sub>
              </m:sSub>
              <m:r>
                <m:rPr>
                  <m:sty m:val="p"/>
                </m:rPr>
                <m:t>=</m:t>
              </m:r>
              <m:r>
                <m:rPr>
                  <m:sty m:val="p"/>
                </m:rPr>
                <m:t>,</m:t>
              </m:r>
              <m:r>
                <m:t>25</m:t>
              </m:r>
            </m:oMath>
            <w:r>
              <w:t xml:space="preserve">) đều không có ý nghĩa. Hệ số âm mạnh (</w:t>
            </w:r>
            <m:oMath>
              <m:r>
                <m:rPr>
                  <m:sty m:val="p"/>
                </m:rPr>
                <m:t>−</m:t>
              </m:r>
              <m:r>
                <m:t>1</m:t>
              </m:r>
              <m:r>
                <m:rPr>
                  <m:sty m:val="p"/>
                </m:rPr>
                <m:t>,</m:t>
              </m:r>
              <m:sSup>
                <m:e>
                  <m:r>
                    <m:t>339</m:t>
                  </m:r>
                </m:e>
                <m:sup>
                  <m:r>
                    <m:rPr>
                      <m:sty m:val="p"/>
                    </m:rPr>
                    <m:t>*</m:t>
                  </m:r>
                  <m:r>
                    <m:rPr>
                      <m:sty m:val="p"/>
                    </m:rPr>
                    <m:t>*</m:t>
                  </m:r>
                  <m:r>
                    <m:rPr>
                      <m:sty m:val="p"/>
                    </m:rPr>
                    <m:t>*</m:t>
                  </m:r>
                </m:sup>
              </m:sSup>
            </m:oMath>
            <w:r>
              <w:t xml:space="preserve"> </w:t>
            </w:r>
            <w:r>
              <w:t xml:space="preserve">M1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tám nền kinh tế là</w:t>
      </w:r>
      <w:r>
        <w:t xml:space="preserve"> </w:t>
      </w:r>
      <w:r>
        <w:rPr>
          <w:bCs/>
          <w:b/>
        </w:rPr>
        <w:t xml:space="preserve">sự tan rã của dạng chữ U ngược</w:t>
      </w:r>
      <w:r>
        <w:t xml:space="preserve"> </w:t>
      </w:r>
      <w:r>
        <w:t xml:space="preserve">(cả độ cong lẫn độ dốc đều không có ý nghĩa thống kê),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(cả độ cong lẫn độ dốc đều không có ý nghĩa trên mẫu đầy đủ tám nền),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các nền kinh tế đảo nhỏ đang phát triển Thái Bình Dương (mẫu đầy đủ tám nền gồm Timor-Leste,</w:t>
      </w:r>
      <w:r>
        <w:t xml:space="preserve"> </w:t>
      </w:r>
      <m:oMath>
        <m:r>
          <m:t>N</m:t>
        </m:r>
        <m:r>
          <m:rPr>
            <m:sty m:val="p"/>
          </m:rPr>
          <m:t>=</m:t>
        </m:r>
        <m:r>
          <m:t>1.916</m:t>
        </m:r>
      </m:oMath>
      <w:r>
        <w:t xml:space="preserve">, tám cụm), phát hiện vững là</w:t>
      </w:r>
      <w:r>
        <w:t xml:space="preserve"> </w:t>
      </w:r>
      <w:r>
        <w:rPr>
          <w:bCs/>
          <w:b/>
        </w:rPr>
        <w:t xml:space="preserve">sự tan rã của dạng chữ U ngược</w:t>
      </w:r>
      <w:r>
        <w:t xml:space="preserve"> </w:t>
      </w:r>
      <w:r>
        <w:t xml:space="preserve">— cả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553</m:t>
        </m:r>
      </m:oMath>
      <w:r>
        <w:t xml:space="preserve">,</w:t>
      </w:r>
      <w:r>
        <w:t xml:space="preserve"> </w:t>
      </w:r>
      <m:oMath>
        <m:sSub>
          <m:e>
            <m:r>
              <m:t>p</m:t>
            </m:r>
          </m:e>
          <m:sub>
            <m:r>
              <m:rPr>
                <m:nor/>
                <m:sty m:val="p"/>
              </m:rPr>
              <m:t>wild</m:t>
            </m:r>
          </m:sub>
        </m:sSub>
        <m:r>
          <m:rPr>
            <m:sty m:val="p"/>
          </m:rPr>
          <m:t>=</m:t>
        </m:r>
        <m:r>
          <m:rPr>
            <m:sty m:val="p"/>
          </m:rPr>
          <m:t>,</m:t>
        </m:r>
        <m:r>
          <m:t>21</m:t>
        </m:r>
      </m:oMath>
      <w:r>
        <w:t xml:space="preserve">) lẫn độ dốc (</w:t>
      </w:r>
      <m:oMath>
        <m:r>
          <m:rPr>
            <m:sty m:val="p"/>
          </m:rPr>
          <m:t>−</m:t>
        </m:r>
        <m:r>
          <m:t>0</m:t>
        </m:r>
        <m:r>
          <m:rPr>
            <m:sty m:val="p"/>
          </m:rPr>
          <m:t>,</m:t>
        </m:r>
        <m:r>
          <m:t>161</m:t>
        </m:r>
      </m:oMath>
      <w:r>
        <w:t xml:space="preserve">,</w:t>
      </w:r>
      <w:r>
        <w:t xml:space="preserve"> </w:t>
      </w:r>
      <m:oMath>
        <m:sSub>
          <m:e>
            <m:r>
              <m:t>p</m:t>
            </m:r>
          </m:e>
          <m:sub>
            <m:r>
              <m:rPr>
                <m:nor/>
                <m:sty m:val="p"/>
              </m:rPr>
              <m:t>wild</m:t>
            </m:r>
          </m:sub>
        </m:sSub>
        <m:r>
          <m:rPr>
            <m:sty m:val="p"/>
          </m:rPr>
          <m:t>=</m:t>
        </m:r>
        <m:r>
          <m:rPr>
            <m:sty m:val="p"/>
          </m:rPr>
          <m:t>,</m:t>
        </m:r>
        <m:r>
          <m:t>25</m:t>
        </m:r>
      </m:oMath>
      <w:r>
        <w:t xml:space="preserve">) đều không có ý nghĩa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2026-06-19T09:34:36Z</dcterms:created>
  <dcterms:modified xsi:type="dcterms:W3CDTF">2026-06-19T09:34:36Z</dcterms:modified>
</cp:coreProperties>
</file>

<file path=docProps/custom.xml><?xml version="1.0" encoding="utf-8"?>
<Properties xmlns="http://schemas.openxmlformats.org/officeDocument/2006/custom-properties" xmlns:vt="http://schemas.openxmlformats.org/officeDocument/2006/docPropsVTypes"/>
</file>