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(40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Đang nổi — Emerging (7 nước)</w:t>
      </w:r>
      <w:r>
        <w:t xml:space="preserve">: Việt Nam, Indonesia, Philippines, Ấn Độ, Sri Lanka, Jordan, Mông Cổ.</w:t>
      </w:r>
      <w:r>
        <w:t xml:space="preserve"> </w:t>
      </w:r>
      <w:r>
        <w:t xml:space="preserve">-</w:t>
      </w:r>
      <w:r>
        <w:t xml:space="preserve"> </w:t>
      </w: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40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2026-06-11T07:10:50Z</dcterms:created>
  <dcterms:modified xsi:type="dcterms:W3CDTF">2026-06-11T07:10:50Z</dcterms:modified>
</cp:coreProperties>
</file>

<file path=docProps/custom.xml><?xml version="1.0" encoding="utf-8"?>
<Properties xmlns="http://schemas.openxmlformats.org/officeDocument/2006/custom-properties" xmlns:vt="http://schemas.openxmlformats.org/officeDocument/2006/docPropsVTypes"/>
</file>