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author-title-page"/>
    <w:p>
      <w:pPr>
        <w:pStyle w:val="Heading1"/>
      </w:pPr>
      <w:r>
        <w:t xml:space="preserve">Author Title Page</w:t>
      </w:r>
    </w:p>
    <w:bookmarkStart w:id="20" w:name="Xb67a4e6fa946c86d537e68b5d9ed0fce8783f05"/>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Technological Capability, Digital Adoption, and the Internationalisation–Performance Relationship: A Firm-Level Study of Singapore</w:t>
      </w:r>
    </w:p>
    <w:p>
      <w:pPr>
        <w:pStyle w:val="BodyText"/>
      </w:pPr>
      <w:r>
        <w:rPr>
          <w:iCs/>
          <w:i/>
        </w:rPr>
        <w:t xml:space="preserve">Target journal:</w:t>
      </w:r>
      <w:r>
        <w:t xml:space="preserve"> </w:t>
      </w:r>
      <w:r>
        <w:t xml:space="preserve">Management International Review (MIR)</w:t>
      </w:r>
    </w:p>
    <w:p>
      <w:pPr>
        <w:pStyle w:val="BodyText"/>
      </w:pPr>
      <w:r>
        <w:rPr>
          <w:iCs/>
          <w:i/>
        </w:rPr>
        <w:t xml:space="preserve">Submission date:</w:t>
      </w:r>
      <w:r>
        <w:t xml:space="preserve"> </w:t>
      </w:r>
      <w:r>
        <w:t xml:space="preserve">10 May 2026</w:t>
      </w:r>
    </w:p>
    <w:p>
      <w:r>
        <w:pict>
          <v:rect style="width:0;height:1.5pt" o:hralign="center" o:hrstd="t" o:hr="t"/>
        </w:pict>
      </w:r>
    </w:p>
    <w:bookmarkEnd w:id="21"/>
    <w:bookmarkStart w:id="28" w:name="authors"/>
    <w:p>
      <w:pPr>
        <w:pStyle w:val="Heading2"/>
      </w:pPr>
      <w:r>
        <w:t xml:space="preserve">Authors</w:t>
      </w:r>
    </w:p>
    <w:bookmarkStart w:id="24"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School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hyperlink r:id="rId22">
        <w:r>
          <w:rPr>
            <w:rStyle w:val="Hyperlink"/>
          </w:rPr>
          <w:t xml:space="preserve">thuyhuongctu@gmail.com</w:t>
        </w:r>
      </w:hyperlink>
    </w:p>
    <w:p>
      <w:pPr>
        <w:numPr>
          <w:ilvl w:val="0"/>
          <w:numId w:val="1001"/>
        </w:numPr>
        <w:pStyle w:val="Compact"/>
      </w:pPr>
      <w:r>
        <w:rPr>
          <w:bCs/>
          <w:b/>
        </w:rPr>
        <w:t xml:space="preserve">ORCID:</w:t>
      </w:r>
      <w:r>
        <w:t xml:space="preserve"> </w:t>
      </w:r>
      <w:r>
        <w:t xml:space="preserve">0000-0002-7711-2487 (</w:t>
      </w:r>
      <w:hyperlink r:id="rId23">
        <w:r>
          <w:rPr>
            <w:rStyle w:val="Hyperlink"/>
          </w:rPr>
          <w:t xml:space="preserve">https://orcid.org/0000-0002-7711-2487</w:t>
        </w:r>
      </w:hyperlink>
      <w:r>
        <w:t xml:space="preserve">)</w:t>
      </w:r>
    </w:p>
    <w:p>
      <w:pPr>
        <w:numPr>
          <w:ilvl w:val="0"/>
          <w:numId w:val="1001"/>
        </w:numPr>
        <w:pStyle w:val="Compact"/>
      </w:pPr>
      <w:r>
        <w:rPr>
          <w:bCs/>
          <w:b/>
        </w:rPr>
        <w:t xml:space="preserve">Role:</w:t>
      </w:r>
      <w:r>
        <w:t xml:space="preserve"> </w:t>
      </w:r>
      <w:r>
        <w:t xml:space="preserve">First author</w:t>
      </w:r>
    </w:p>
    <w:bookmarkEnd w:id="24"/>
    <w:bookmarkStart w:id="27"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School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hyperlink r:id="rId25">
        <w:r>
          <w:rPr>
            <w:rStyle w:val="Hyperlink"/>
          </w:rPr>
          <w:t xml:space="preserve">patu@ctu.edu.vn</w:t>
        </w:r>
      </w:hyperlink>
    </w:p>
    <w:p>
      <w:pPr>
        <w:numPr>
          <w:ilvl w:val="0"/>
          <w:numId w:val="1002"/>
        </w:numPr>
        <w:pStyle w:val="Compact"/>
      </w:pPr>
      <w:r>
        <w:rPr>
          <w:bCs/>
          <w:b/>
        </w:rPr>
        <w:t xml:space="preserve">ORCID:</w:t>
      </w:r>
      <w:r>
        <w:t xml:space="preserve"> </w:t>
      </w:r>
      <w:r>
        <w:t xml:space="preserve">0000-0003-0667-3137 (</w:t>
      </w:r>
      <w:hyperlink r:id="rId26">
        <w:r>
          <w:rPr>
            <w:rStyle w:val="Hyperlink"/>
          </w:rPr>
          <w:t xml:space="preserve">https://orcid.org/0000-0003-0667-3137</w:t>
        </w:r>
      </w:hyperlink>
      <w:r>
        <w:t xml:space="preserve">)</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7"/>
    <w:bookmarkEnd w:id="28"/>
    <w:bookmarkStart w:id="29"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9"/>
    <w:bookmarkStart w:id="3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r>
        <w:pict>
          <v:rect style="width:0;height:1.5pt" o:hralign="center" o:hrstd="t" o:hr="t"/>
        </w:pict>
      </w:r>
    </w:p>
    <w:bookmarkEnd w:id="30"/>
    <w:bookmarkStart w:id="31"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31"/>
    <w:bookmarkStart w:id="32"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32"/>
    <w:bookmarkStart w:id="34"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t>
      </w:r>
      <w:hyperlink r:id="rId33">
        <w:r>
          <w:rPr>
            <w:rStyle w:val="Hyperlink"/>
          </w:rPr>
          <w:t xml:space="preserve">www.enterprisesurveys.org</w:t>
        </w:r>
      </w:hyperlink>
      <w:r>
        <w:t xml:space="preserve">), subject to registration and compliance with the World Bank Enterprise Surveys Data Access Protocol. Replication materials are available from the corresponding author upon reasonable request and to the extent permitted by the data-access terms.</w:t>
      </w:r>
    </w:p>
    <w:p>
      <w:r>
        <w:pict>
          <v:rect style="width:0;height:1.5pt" o:hralign="center" o:hrstd="t" o:hr="t"/>
        </w:pict>
      </w:r>
    </w:p>
    <w:bookmarkEnd w:id="34"/>
    <w:bookmarkStart w:id="3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5"/>
    <w:bookmarkStart w:id="36"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8,500 words</w:t>
            </w:r>
          </w:p>
        </w:tc>
      </w:tr>
      <w:tr>
        <w:tc>
          <w:tcPr/>
          <w:p>
            <w:pPr>
              <w:pStyle w:val="Compact"/>
              <w:jc w:val="left"/>
            </w:pPr>
            <w:r>
              <w:t xml:space="preserve">Tables</w:t>
            </w:r>
          </w:p>
        </w:tc>
        <w:tc>
          <w:tcPr/>
          <w:p>
            <w:pPr>
              <w:pStyle w:val="Compact"/>
              <w:jc w:val="left"/>
            </w:pPr>
            <w:r>
              <w:t xml:space="preserve">12 (inline; including hierarchical regression Table 2, marginal-effects Table 4, robustness Table 3, plus 9 supplementary tables for descriptive statistics and Sections 4.5 diagnostics)</w:t>
            </w:r>
          </w:p>
        </w:tc>
      </w:tr>
      <w:tr>
        <w:tc>
          <w:tcPr/>
          <w:p>
            <w:pPr>
              <w:pStyle w:val="Compact"/>
              <w:jc w:val="left"/>
            </w:pPr>
            <w:r>
              <w:t xml:space="preserve">Figures</w:t>
            </w:r>
          </w:p>
        </w:tc>
        <w:tc>
          <w:tcPr/>
          <w:p>
            <w:pPr>
              <w:pStyle w:val="Compact"/>
              <w:jc w:val="left"/>
            </w:pPr>
            <w:r>
              <w:t xml:space="preserve">10 (inline; conceptual model Figure 1, DAI marginal-effects Figure 2, predicted I–P curve Figure 3, plus 7 supplementary diagnostic figures)</w:t>
            </w:r>
          </w:p>
        </w:tc>
      </w:tr>
      <w:tr>
        <w:tc>
          <w:tcPr/>
          <w:p>
            <w:pPr>
              <w:pStyle w:val="Compact"/>
              <w:jc w:val="left"/>
            </w:pPr>
            <w:r>
              <w:t xml:space="preserve">Keywords</w:t>
            </w:r>
          </w:p>
        </w:tc>
        <w:tc>
          <w:tcPr/>
          <w:p>
            <w:pPr>
              <w:pStyle w:val="Compact"/>
              <w:jc w:val="left"/>
            </w:pPr>
            <w:r>
              <w:t xml:space="preserve">internationalisation–performance relationship; digital adoption; technological capability; export intensity; labour productivity; Singapore</w:t>
            </w:r>
          </w:p>
        </w:tc>
      </w:tr>
      <w:tr>
        <w:tc>
          <w:tcPr/>
          <w:p>
            <w:pPr>
              <w:pStyle w:val="Compact"/>
              <w:jc w:val="left"/>
            </w:pPr>
            <w:r>
              <w:t xml:space="preserve">JEL codes</w:t>
            </w:r>
          </w:p>
        </w:tc>
        <w:tc>
          <w:tcPr/>
          <w:p>
            <w:pPr>
              <w:pStyle w:val="Compact"/>
              <w:jc w:val="left"/>
            </w:pPr>
            <w:r>
              <w:t xml:space="preserve">F23, O33, L25, O53</w:t>
            </w:r>
          </w:p>
        </w:tc>
      </w:tr>
      <w:tr>
        <w:tc>
          <w:tcPr/>
          <w:p>
            <w:pPr>
              <w:pStyle w:val="Compact"/>
              <w:jc w:val="left"/>
            </w:pPr>
            <w:r>
              <w:t xml:space="preserve">Data source</w:t>
            </w:r>
          </w:p>
        </w:tc>
        <w:tc>
          <w:tcPr/>
          <w:p>
            <w:pPr>
              <w:pStyle w:val="Compact"/>
              <w:jc w:val="left"/>
            </w:pPr>
            <w:r>
              <w:t xml:space="preserve">World Bank Enterprise Survey (Singapore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6"/>
    <w:bookmarkEnd w:id="3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5" Target="mailto:patu@ctu.edu.vn" TargetMode="External" /><Relationship Type="http://schemas.openxmlformats.org/officeDocument/2006/relationships/hyperlink" Id="rId22" Target="mailto:thuyhuongctu@gmail.com"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5" Target="mailto:patu@ctu.edu.vn" TargetMode="External" /><Relationship Type="http://schemas.openxmlformats.org/officeDocument/2006/relationships/hyperlink" Id="rId22" Target="mailto:thuyhuongct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2026-06-01T16:23:08Z</dcterms:created>
  <dcterms:modified xsi:type="dcterms:W3CDTF">2026-06-01T16:23:08Z</dcterms:modified>
</cp:coreProperties>
</file>

<file path=docProps/custom.xml><?xml version="1.0" encoding="utf-8"?>
<Properties xmlns="http://schemas.openxmlformats.org/officeDocument/2006/custom-properties" xmlns:vt="http://schemas.openxmlformats.org/officeDocument/2006/docPropsVTypes"/>
</file>