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bằng chứng thăm dò gợi ý quan hệ I–P có thể chuyển sang âm đơn điệu không có điểm uốn, một điều kiện biên lý thuyết được luận án đặt tên là</w:t>
      </w:r>
      <w:r>
        <w:t xml:space="preserve"> </w:t>
      </w:r>
      <w:r>
        <w:rPr>
          <w:bCs/>
          <w:b/>
        </w:rPr>
        <w:t xml:space="preserve">gánh nặng quốc tế hóa bắt buộc (Forced Internationalization Penalty, FIP)</w:t>
      </w:r>
      <w:r>
        <w:t xml:space="preserve"> </w:t>
      </w:r>
      <w:r>
        <w:t xml:space="preserve">(ước lượng thực nghiệm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6"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29"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9"/>
    <w:bookmarkStart w:id="230"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0"/>
    <w:bookmarkStart w:id="231"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1"/>
    <w:bookmarkStart w:id="232"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2"/>
    <w:bookmarkStart w:id="233"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3"/>
    <w:bookmarkStart w:id="234"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4"/>
    <w:bookmarkStart w:id="235"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5"/>
    <w:bookmarkEnd w:id="236"/>
    <w:bookmarkStart w:id="245"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7"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7"/>
    <w:bookmarkStart w:id="238"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8"/>
    <w:bookmarkStart w:id="239"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9"/>
    <w:bookmarkStart w:id="240"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0"/>
    <w:bookmarkStart w:id="241"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1"/>
    <w:bookmarkStart w:id="242"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2"/>
    <w:bookmarkStart w:id="243"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3"/>
    <w:bookmarkStart w:id="244"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4"/>
    <w:bookmarkEnd w:id="245"/>
    <w:bookmarkStart w:id="249"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6"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6"/>
    <w:bookmarkStart w:id="247"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7"/>
    <w:bookmarkStart w:id="248"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8"/>
    <w:bookmarkEnd w:id="249"/>
    <w:bookmarkStart w:id="250"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0"/>
    <w:bookmarkStart w:id="251"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1"/>
    <w:bookmarkStart w:id="252"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2"/>
    <w:bookmarkStart w:id="253" w:name="chương-5-kết-luận-và-đề-xuất"/>
    <w:p>
      <w:pPr>
        <w:pStyle w:val="Heading1"/>
      </w:pPr>
      <w:r>
        <w:t xml:space="preserve">CHƯƠNG 5: KẾT LUẬN VÀ ĐỀ XUẤT</w:t>
      </w:r>
    </w:p>
    <w:bookmarkEnd w:id="253"/>
    <w:p>
      <w:r>
        <w:pict>
          <v:rect style="width:0;height:1.5pt" o:hralign="center" o:hrstd="t" o:hr="t"/>
        </w:pict>
      </w:r>
    </w:p>
    <w:bookmarkStart w:id="254"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4"/>
    <w:bookmarkStart w:id="262" w:name="Xff8cef3ed320f9cf6f3fba4ff558bfed3af19c6"/>
    <w:p>
      <w:pPr>
        <w:pStyle w:val="Heading2"/>
      </w:pPr>
      <w:r>
        <w:t xml:space="preserve">5.1 Bàn luận kết quả theo khung lý thuyết CDCM</w:t>
      </w:r>
    </w:p>
    <w:bookmarkStart w:id="255"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5"/>
    <w:bookmarkStart w:id="256"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6"/>
    <w:bookmarkStart w:id="257"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7"/>
    <w:bookmarkStart w:id="258"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8"/>
    <w:bookmarkStart w:id="259"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9"/>
    <w:bookmarkStart w:id="260"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0"/>
    <w:bookmarkStart w:id="261"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bằng chứng thăm dò gợi ý quan hệ có thể đảo sang âm đơn điệu, gánh nặng quốc tế hóa bắt buộc (hệ số −1,339, p &lt; 0,001 trên phiên bản dữ liệu gốc của P8; mang tính thăm dò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1"/>
    <w:bookmarkEnd w:id="262"/>
    <w:bookmarkStart w:id="270" w:name="so-sánh-với-nghiên-cứu-trước-đây"/>
    <w:p>
      <w:pPr>
        <w:pStyle w:val="Heading2"/>
      </w:pPr>
      <w:r>
        <w:t xml:space="preserve">5.2 So sánh với nghiên cứu trước đây</w:t>
      </w:r>
    </w:p>
    <w:bookmarkStart w:id="263"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3"/>
    <w:bookmarkStart w:id="264"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4"/>
    <w:bookmarkStart w:id="265"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5"/>
    <w:bookmarkStart w:id="266"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6"/>
    <w:bookmarkStart w:id="267"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7"/>
    <w:bookmarkStart w:id="268"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8"/>
    <w:bookmarkStart w:id="269"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9"/>
    <w:bookmarkEnd w:id="270"/>
    <w:bookmarkStart w:id="279" w:name="đóng-góp-lý-thuyết-1"/>
    <w:p>
      <w:pPr>
        <w:pStyle w:val="Heading2"/>
      </w:pPr>
      <w:r>
        <w:t xml:space="preserve">5.3 Đóng góp lý thuyết</w:t>
      </w:r>
    </w:p>
    <w:bookmarkStart w:id="27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1"/>
    <w:bookmarkStart w:id="27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2"/>
    <w:bookmarkStart w:id="27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3"/>
    <w:bookmarkStart w:id="27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4"/>
    <w:bookmarkStart w:id="27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5"/>
    <w:bookmarkStart w:id="27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6"/>
    <w:bookmarkStart w:id="277"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7"/>
    <w:bookmarkStart w:id="27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8"/>
    <w:bookmarkEnd w:id="279"/>
    <w:bookmarkStart w:id="28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0"/>
    <w:bookmarkStart w:id="28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1"/>
    <w:bookmarkStart w:id="28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2"/>
    <w:bookmarkStart w:id="28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3"/>
    <w:bookmarkStart w:id="28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4"/>
    <w:bookmarkStart w:id="28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5"/>
    <w:bookmarkStart w:id="28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6"/>
    <w:bookmarkStart w:id="28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7"/>
    <w:bookmarkEnd w:id="288"/>
    <w:bookmarkStart w:id="298" w:name="hạn-chế-và-hướng-nghiên-cứu-tương-lai"/>
    <w:p>
      <w:pPr>
        <w:pStyle w:val="Heading2"/>
      </w:pPr>
      <w:r>
        <w:t xml:space="preserve">5.5 Hạn chế và hướng nghiên cứu tương lai</w:t>
      </w:r>
    </w:p>
    <w:bookmarkStart w:id="28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9"/>
    <w:bookmarkStart w:id="29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0"/>
    <w:bookmarkStart w:id="29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1"/>
    <w:bookmarkStart w:id="29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2"/>
    <w:bookmarkStart w:id="29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3"/>
    <w:bookmarkStart w:id="29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4"/>
    <w:bookmarkStart w:id="29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5"/>
    <w:bookmarkStart w:id="29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6"/>
    <w:bookmarkStart w:id="29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7"/>
    <w:bookmarkEnd w:id="298"/>
    <w:bookmarkStart w:id="303" w:name="kết-luận"/>
    <w:p>
      <w:pPr>
        <w:pStyle w:val="Heading2"/>
      </w:pPr>
      <w:r>
        <w:t xml:space="preserve">5.6 Kết luận</w:t>
      </w:r>
    </w:p>
    <w:bookmarkStart w:id="29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9"/>
    <w:bookmarkStart w:id="30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0"/>
    <w:bookmarkStart w:id="30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1"/>
    <w:bookmarkStart w:id="302"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2"/>
    <w:bookmarkEnd w:id="303"/>
    <w:bookmarkStart w:id="304"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4"/>
    <w:bookmarkStart w:id="31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5"/>
    <w:bookmarkStart w:id="30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6"/>
    <w:bookmarkStart w:id="30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7"/>
    <w:bookmarkStart w:id="30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8"/>
    <w:bookmarkStart w:id="30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9"/>
    <w:bookmarkStart w:id="310"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0"/>
    <w:bookmarkStart w:id="31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1"/>
    <w:bookmarkStart w:id="31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2"/>
    <w:bookmarkStart w:id="31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3"/>
    <w:bookmarkStart w:id="31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4"/>
    <w:bookmarkEnd w:id="31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2026-06-19T07:55:55Z</dcterms:created>
  <dcterms:modified xsi:type="dcterms:W3CDTF">2026-06-19T07:55:55Z</dcterms:modified>
</cp:coreProperties>
</file>

<file path=docProps/custom.xml><?xml version="1.0" encoding="utf-8"?>
<Properties xmlns="http://schemas.openxmlformats.org/officeDocument/2006/custom-properties" xmlns:vt="http://schemas.openxmlformats.org/officeDocument/2006/docPropsVTypes"/>
</file>