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w:t>
            </w:r>
            <w:r>
              <w:t xml:space="preserve">$15%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 đến 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 FSTS² 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tắt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w:t>
      </w:r>
      <w:r>
        <w:t xml:space="preserve"> </w:t>
      </w:r>
      <m:oMath>
        <m:r>
          <m:rPr>
            <m:sty m:val="p"/>
          </m:rPr>
          <m:t>≠</m:t>
        </m:r>
      </m:oMath>
      <w:r>
        <w:t xml:space="preserve"> </w:t>
      </w:r>
      <w:r>
        <w:t xml:space="preserve">β₁₀/β₁₁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 f² =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 I²=62,4%;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tắt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 FSTS² 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2026-05-25T07:46:05Z</dcterms:created>
  <dcterms:modified xsi:type="dcterms:W3CDTF">2026-05-25T07:46:05Z</dcterms:modified>
</cp:coreProperties>
</file>

<file path=docProps/custom.xml><?xml version="1.0" encoding="utf-8"?>
<Properties xmlns="http://schemas.openxmlformats.org/officeDocument/2006/custom-properties" xmlns:vt="http://schemas.openxmlformats.org/officeDocument/2006/docPropsVTypes"/>
</file>