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áo-cáo-tiến-độ-nghiên-cứu-sinh-sơ-bộ"/>
    <w:p>
      <w:pPr>
        <w:pStyle w:val="Heading1"/>
      </w:pPr>
      <w:r>
        <w:t xml:space="preserve">BÁO CÁO TIẾN ĐỘ NGHIÊN CỨU SINH (SƠ BỘ)</w:t>
      </w:r>
    </w:p>
    <w:p>
      <w:pPr>
        <w:pStyle w:val="FirstParagraph"/>
      </w:pPr>
      <w:r>
        <w:rPr>
          <w:bCs/>
          <w:b/>
        </w:rPr>
        <w:t xml:space="preserve">Đề tài luận án:</w:t>
      </w:r>
      <w:r>
        <w:t xml:space="preserve"> </w:t>
      </w:r>
      <w:r>
        <w:t xml:space="preserve">Quốc tế hóa và hiệu quả hoạt động doanh nghiệp tại châu Á</w:t>
      </w:r>
    </w:p>
    <w:p>
      <w:pPr>
        <w:pStyle w:val="BodyText"/>
      </w:pPr>
      <w:r>
        <w:rPr>
          <w:bCs/>
          <w:b/>
        </w:rPr>
        <w:t xml:space="preserve">Nghiên cứu sinh:</w:t>
      </w:r>
      <w:r>
        <w:t xml:space="preserve"> </w:t>
      </w:r>
      <w:r>
        <w:t xml:space="preserve">Đỗ Thùy Hương — Trường Đại học Kỹ thuật Công nghệ Vĩnh Long (VLUTE)</w:t>
      </w:r>
    </w:p>
    <w:p>
      <w:pPr>
        <w:pStyle w:val="BodyText"/>
      </w:pPr>
      <w:r>
        <w:rPr>
          <w:bCs/>
          <w:b/>
        </w:rPr>
        <w:t xml:space="preserve">Cơ sở đào tạo:</w:t>
      </w:r>
      <w:r>
        <w:t xml:space="preserve"> </w:t>
      </w:r>
      <w:r>
        <w:t xml:space="preserve">Trường Kinh tế, Đại học Cần Thơ (CTU)</w:t>
      </w:r>
    </w:p>
    <w:p>
      <w:pPr>
        <w:pStyle w:val="BodyText"/>
      </w:pPr>
      <w:r>
        <w:rPr>
          <w:bCs/>
          <w:b/>
        </w:rPr>
        <w:t xml:space="preserve">Thời điểm báo cáo:</w:t>
      </w:r>
      <w:r>
        <w:t xml:space="preserve"> </w:t>
      </w:r>
      <w:r>
        <w:t xml:space="preserve">Tháng 6/2026</w:t>
      </w:r>
    </w:p>
    <w:bookmarkEnd w:id="20"/>
    <w:p>
      <w:r>
        <w:pict>
          <v:rect style="width:0;height:1.5pt" o:hralign="center" o:hrstd="t" o:hr="t"/>
        </w:pict>
      </w:r>
    </w:p>
    <w:bookmarkStart w:id="21" w:name="tóm-tắt-tiến-độ"/>
    <w:p>
      <w:pPr>
        <w:pStyle w:val="Heading2"/>
      </w:pPr>
      <w:r>
        <w:t xml:space="preserve">1. Tóm tắt tiến độ</w:t>
      </w:r>
    </w:p>
    <w:p>
      <w:pPr>
        <w:pStyle w:val="FirstParagraph"/>
      </w:pPr>
      <w:r>
        <w:t xml:space="preserve">Đến thời điểm báo cáo, toàn bộ khung sản phẩm của luận án đã hoàn thành ở dạng bản thảo đầy đủ: luận án 5 chương kèm phụ lục phương pháp luận, hai chuyên đề tiến sĩ, và bộ bài báo khoa học gồm 4 công trình đã công bố cùng 7 bản thảo đã đóng gói sẵn sàng gửi tạp chí (mỗi bản thảo chuẩn bị cho 3–4 tạp chí mục tiêu, kèm bản dịch tiếng Việt). Toàn bộ số liệu được tính trực tiếp từ dữ liệu vi mô World Bank Enterprise Surveys (WBES) với quy trình hợp nhất được tài liệu hóa đầy đủ và tái lập được.</w:t>
      </w:r>
    </w:p>
    <w:bookmarkEnd w:id="21"/>
    <w:bookmarkStart w:id="25" w:name="sản-phẩm-đã-hoàn-thành"/>
    <w:p>
      <w:pPr>
        <w:pStyle w:val="Heading2"/>
      </w:pPr>
      <w:r>
        <w:t xml:space="preserve">2. Sản phẩm đã hoàn thành</w:t>
      </w:r>
    </w:p>
    <w:bookmarkStart w:id="22" w:name="luận-án"/>
    <w:p>
      <w:pPr>
        <w:pStyle w:val="Heading3"/>
      </w:pPr>
      <w:r>
        <w:t xml:space="preserve">2.1 Luận án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Hạng mục</w:t>
            </w:r>
          </w:p>
        </w:tc>
        <w:tc>
          <w:tcPr/>
          <w:p>
            <w:pPr>
              <w:pStyle w:val="Compact"/>
              <w:jc w:val="left"/>
            </w:pPr>
            <w:r>
              <w:t xml:space="preserve">Trạng thái</w:t>
            </w:r>
          </w:p>
        </w:tc>
      </w:tr>
      <w:tr>
        <w:tc>
          <w:tcPr/>
          <w:p>
            <w:pPr>
              <w:pStyle w:val="Compact"/>
              <w:jc w:val="left"/>
            </w:pPr>
            <w:r>
              <w:t xml:space="preserve">Chương 1 — Giới thiệu</w:t>
            </w:r>
          </w:p>
        </w:tc>
        <w:tc>
          <w:tcPr/>
          <w:p>
            <w:pPr>
              <w:pStyle w:val="Compact"/>
              <w:jc w:val="left"/>
            </w:pPr>
            <w:r>
              <w:t xml:space="preserve">✅ Hoàn thành</w:t>
            </w:r>
          </w:p>
        </w:tc>
      </w:tr>
      <w:tr>
        <w:tc>
          <w:tcPr/>
          <w:p>
            <w:pPr>
              <w:pStyle w:val="Compact"/>
              <w:jc w:val="left"/>
            </w:pPr>
            <w:r>
              <w:t xml:space="preserve">Chương 2 — Tổng quan tài liệu</w:t>
            </w:r>
          </w:p>
        </w:tc>
        <w:tc>
          <w:tcPr/>
          <w:p>
            <w:pPr>
              <w:pStyle w:val="Compact"/>
              <w:jc w:val="left"/>
            </w:pPr>
            <w:r>
              <w:t xml:space="preserve">✅ Hoàn thành</w:t>
            </w:r>
          </w:p>
        </w:tc>
      </w:tr>
      <w:tr>
        <w:tc>
          <w:tcPr/>
          <w:p>
            <w:pPr>
              <w:pStyle w:val="Compact"/>
              <w:jc w:val="left"/>
            </w:pPr>
            <w:r>
              <w:t xml:space="preserve">Chương 3 — Phương pháp nghiên cứu</w:t>
            </w:r>
          </w:p>
        </w:tc>
        <w:tc>
          <w:tcPr/>
          <w:p>
            <w:pPr>
              <w:pStyle w:val="Compact"/>
              <w:jc w:val="left"/>
            </w:pPr>
            <w:r>
              <w:t xml:space="preserve">✅ Hoàn thành</w:t>
            </w:r>
          </w:p>
        </w:tc>
      </w:tr>
      <w:tr>
        <w:tc>
          <w:tcPr/>
          <w:p>
            <w:pPr>
              <w:pStyle w:val="Compact"/>
              <w:jc w:val="left"/>
            </w:pPr>
            <w:r>
              <w:t xml:space="preserve">Chương 4 — Kết quả nghiên cứu</w:t>
            </w:r>
          </w:p>
        </w:tc>
        <w:tc>
          <w:tcPr/>
          <w:p>
            <w:pPr>
              <w:pStyle w:val="Compact"/>
              <w:jc w:val="left"/>
            </w:pPr>
            <w:r>
              <w:t xml:space="preserve">✅ Hoàn thành</w:t>
            </w:r>
          </w:p>
        </w:tc>
      </w:tr>
      <w:tr>
        <w:tc>
          <w:tcPr/>
          <w:p>
            <w:pPr>
              <w:pStyle w:val="Compact"/>
              <w:jc w:val="left"/>
            </w:pPr>
            <w:r>
              <w:t xml:space="preserve">Chương 5 — Kết luận và đề xuất</w:t>
            </w:r>
          </w:p>
        </w:tc>
        <w:tc>
          <w:tcPr/>
          <w:p>
            <w:pPr>
              <w:pStyle w:val="Compact"/>
              <w:jc w:val="left"/>
            </w:pPr>
            <w:r>
              <w:t xml:space="preserve">✅ Hoàn thành</w:t>
            </w:r>
          </w:p>
        </w:tc>
      </w:tr>
      <w:tr>
        <w:tc>
          <w:tcPr/>
          <w:p>
            <w:pPr>
              <w:pStyle w:val="Compact"/>
              <w:jc w:val="left"/>
            </w:pPr>
            <w:r>
              <w:t xml:space="preserve">Phụ lục A — Quy trình hợp nhất dữ liệu WBES (S1–S6, có luận chứng và trích dẫn APA 7)</w:t>
            </w:r>
          </w:p>
        </w:tc>
        <w:tc>
          <w:tcPr/>
          <w:p>
            <w:pPr>
              <w:pStyle w:val="Compact"/>
              <w:jc w:val="left"/>
            </w:pPr>
            <w:r>
              <w:t xml:space="preserve">✅ Hoàn thành (bản Việt + Anh)</w:t>
            </w:r>
          </w:p>
        </w:tc>
      </w:tr>
      <w:tr>
        <w:tc>
          <w:tcPr/>
          <w:p>
            <w:pPr>
              <w:pStyle w:val="Compact"/>
              <w:jc w:val="left"/>
            </w:pPr>
            <w:r>
              <w:t xml:space="preserve">Danh mục tài liệu tham khảo APA 7</w:t>
            </w:r>
          </w:p>
        </w:tc>
        <w:tc>
          <w:tcPr/>
          <w:p>
            <w:pPr>
              <w:pStyle w:val="Compact"/>
              <w:jc w:val="left"/>
            </w:pPr>
            <w:r>
              <w:t xml:space="preserve">✅ Hoàn thành</w:t>
            </w:r>
          </w:p>
        </w:tc>
      </w:tr>
      <w:tr>
        <w:tc>
          <w:tcPr/>
          <w:p>
            <w:pPr>
              <w:pStyle w:val="Compact"/>
              <w:jc w:val="left"/>
            </w:pPr>
            <w:r>
              <w:t xml:space="preserve">Bản lắp ráp đầy đủ định dạng CTU (.docx, ~53.000 từ)</w:t>
            </w:r>
          </w:p>
        </w:tc>
        <w:tc>
          <w:tcPr/>
          <w:p>
            <w:pPr>
              <w:pStyle w:val="Compact"/>
              <w:jc w:val="left"/>
            </w:pPr>
            <w:r>
              <w:t xml:space="preserve">✅ Hoàn thành</w:t>
            </w:r>
          </w:p>
        </w:tc>
      </w:tr>
      <w:tr>
        <w:tc>
          <w:tcPr/>
          <w:p>
            <w:pPr>
              <w:pStyle w:val="Compact"/>
              <w:jc w:val="left"/>
            </w:pPr>
            <w:r>
              <w:t xml:space="preserve">Slide bảo vệ (LaTeX/Beamer, 19 slide)</w:t>
            </w:r>
          </w:p>
        </w:tc>
        <w:tc>
          <w:tcPr/>
          <w:p>
            <w:pPr>
              <w:pStyle w:val="Compact"/>
              <w:jc w:val="left"/>
            </w:pPr>
            <w:r>
              <w:t xml:space="preserve">✅ Bản thảo (chờ biên dịch PDF và xác nhận tên GVHD)</w:t>
            </w:r>
          </w:p>
        </w:tc>
      </w:tr>
      <w:tr>
        <w:tc>
          <w:tcPr/>
          <w:p>
            <w:pPr>
              <w:pStyle w:val="Compact"/>
              <w:jc w:val="left"/>
            </w:pPr>
            <w:r>
              <w:t xml:space="preserve">Tóm tắt + Chương 1 bản tiếng Anh</w:t>
            </w:r>
          </w:p>
        </w:tc>
        <w:tc>
          <w:tcPr/>
          <w:p>
            <w:pPr>
              <w:pStyle w:val="Compact"/>
              <w:jc w:val="left"/>
            </w:pPr>
            <w:r>
              <w:t xml:space="preserve">✅ Hoàn thành</w:t>
            </w:r>
          </w:p>
        </w:tc>
      </w:tr>
    </w:tbl>
    <w:bookmarkEnd w:id="22"/>
    <w:bookmarkStart w:id="23" w:name="hai-chuyên-đề-tiến-sĩ"/>
    <w:p>
      <w:pPr>
        <w:pStyle w:val="Heading3"/>
      </w:pPr>
      <w:r>
        <w:t xml:space="preserve">2.2 Hai chuyên đề tiến sĩ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Chuyên đề</w:t>
            </w:r>
          </w:p>
        </w:tc>
        <w:tc>
          <w:tcPr/>
          <w:p>
            <w:pPr>
              <w:pStyle w:val="Compact"/>
              <w:jc w:val="left"/>
            </w:pPr>
            <w:r>
              <w:t xml:space="preserve">Nội dung</w:t>
            </w:r>
          </w:p>
        </w:tc>
        <w:tc>
          <w:tcPr/>
          <w:p>
            <w:pPr>
              <w:pStyle w:val="Compact"/>
              <w:jc w:val="left"/>
            </w:pPr>
            <w:r>
              <w:t xml:space="preserve">Trạng thái</w:t>
            </w:r>
          </w:p>
        </w:tc>
      </w:tr>
      <w:tr>
        <w:tc>
          <w:tcPr/>
          <w:p>
            <w:pPr>
              <w:pStyle w:val="Compact"/>
              <w:jc w:val="left"/>
            </w:pPr>
            <w:r>
              <w:t xml:space="preserve">CĐ1</w:t>
            </w:r>
          </w:p>
        </w:tc>
        <w:tc>
          <w:tcPr/>
          <w:p>
            <w:pPr>
              <w:pStyle w:val="Compact"/>
              <w:jc w:val="left"/>
            </w:pPr>
            <w:r>
              <w:t xml:space="preserve">Phân tích mô tả – chẩn đoán thực trạng hiệu quả doanh nghiệp châu Á (49 nền kinh tế, khung ICRV 6 nhóm)</w:t>
            </w:r>
          </w:p>
        </w:tc>
        <w:tc>
          <w:tcPr/>
          <w:p>
            <w:pPr>
              <w:pStyle w:val="Compact"/>
              <w:jc w:val="left"/>
            </w:pPr>
            <w:r>
              <w:t xml:space="preserve">✅ Hoàn thành, đã xuất .docx chuẩn CTU</w:t>
            </w:r>
          </w:p>
        </w:tc>
      </w:tr>
      <w:tr>
        <w:tc>
          <w:tcPr/>
          <w:p>
            <w:pPr>
              <w:pStyle w:val="Compact"/>
              <w:jc w:val="left"/>
            </w:pPr>
            <w:r>
              <w:t xml:space="preserve">CĐ2</w:t>
            </w:r>
          </w:p>
        </w:tc>
        <w:tc>
          <w:tcPr/>
          <w:p>
            <w:pPr>
              <w:pStyle w:val="Compact"/>
              <w:jc w:val="left"/>
            </w:pPr>
            <w:r>
              <w:t xml:space="preserve">Mô hình nghiên cứu lý thuyết và thực nghiệm quan hệ quốc tế hóa → hiệu quả (hệ giả thuyết H1–H6, 11 mô hình M0–M11)</w:t>
            </w:r>
          </w:p>
        </w:tc>
        <w:tc>
          <w:tcPr/>
          <w:p>
            <w:pPr>
              <w:pStyle w:val="Compact"/>
              <w:jc w:val="left"/>
            </w:pPr>
            <w:r>
              <w:t xml:space="preserve">✅ Hoàn thành, đã xuất .docx chuẩn CTU</w:t>
            </w:r>
          </w:p>
        </w:tc>
      </w:tr>
    </w:tbl>
    <w:bookmarkEnd w:id="23"/>
    <w:bookmarkStart w:id="24" w:name="công-trình-khoa-học"/>
    <w:p>
      <w:pPr>
        <w:pStyle w:val="Heading3"/>
      </w:pPr>
      <w:r>
        <w:t xml:space="preserve">2.3 Công trình khoa học</w:t>
      </w:r>
    </w:p>
    <w:p>
      <w:pPr>
        <w:pStyle w:val="FirstParagraph"/>
      </w:pPr>
      <w:r>
        <w:rPr>
          <w:bCs/>
          <w:b/>
        </w:rPr>
        <w:t xml:space="preserve">Đã công bố (4):</w:t>
      </w:r>
      <w:r>
        <w:t xml:space="preserve"> </w:t>
      </w:r>
      <w:r>
        <w:t xml:space="preserve">P1 (VEFR), P2 (JFAR), chương sách quốc tế (InTechOpen, 2025), và meta-analysis hội nghị ICBEF.</w:t>
      </w:r>
    </w:p>
    <w:p>
      <w:pPr>
        <w:pStyle w:val="BodyText"/>
      </w:pPr>
      <w:r>
        <w:rPr>
          <w:bCs/>
          <w:b/>
        </w:rPr>
        <w:t xml:space="preserve">Bản thảo đã đóng gói gửi tạp chí (7):</w:t>
      </w:r>
      <w:r>
        <w:t xml:space="preserve"> </w:t>
      </w:r>
      <w:r>
        <w:t xml:space="preserve">mỗi bản thảo gồm bản blinded + trang bìa + thư ngỏ cho từng tạp chí, kèm 1 bản dịch tiếng Việt: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Bản thảo</w:t>
            </w:r>
          </w:p>
        </w:tc>
        <w:tc>
          <w:tcPr/>
          <w:p>
            <w:pPr>
              <w:pStyle w:val="Compact"/>
              <w:jc w:val="left"/>
            </w:pPr>
            <w:r>
              <w:t xml:space="preserve">Bối cảnh</w:t>
            </w:r>
          </w:p>
        </w:tc>
        <w:tc>
          <w:tcPr/>
          <w:p>
            <w:pPr>
              <w:pStyle w:val="Compact"/>
              <w:jc w:val="left"/>
            </w:pPr>
            <w:r>
              <w:t xml:space="preserve">Tạp chí mục tiêu</w:t>
            </w:r>
          </w:p>
        </w:tc>
        <w:tc>
          <w:tcPr/>
          <w:p>
            <w:pPr>
              <w:pStyle w:val="Compact"/>
              <w:jc w:val="left"/>
            </w:pPr>
            <w:r>
              <w:t xml:space="preserve">Kết quả chính</w:t>
            </w:r>
          </w:p>
        </w:tc>
      </w:tr>
      <w:tr>
        <w:tc>
          <w:tcPr/>
          <w:p>
            <w:pPr>
              <w:pStyle w:val="Compact"/>
              <w:jc w:val="left"/>
            </w:pPr>
            <w:r>
              <w:t xml:space="preserve">P3</w:t>
            </w:r>
          </w:p>
        </w:tc>
        <w:tc>
          <w:tcPr/>
          <w:p>
            <w:pPr>
              <w:pStyle w:val="Compact"/>
              <w:jc w:val="left"/>
            </w:pPr>
            <w:r>
              <w:t xml:space="preserve">Việt Nam (3 đợt 2009–2023, N = 2.958)</w:t>
            </w:r>
          </w:p>
        </w:tc>
        <w:tc>
          <w:tcPr/>
          <w:p>
            <w:pPr>
              <w:pStyle w:val="Compact"/>
              <w:jc w:val="left"/>
            </w:pPr>
            <w:r>
              <w:t xml:space="preserve">JABS, JED, MBR, Thunderbird</w:t>
            </w:r>
          </w:p>
        </w:tc>
        <w:tc>
          <w:tcPr/>
          <w:p>
            <w:pPr>
              <w:pStyle w:val="Compact"/>
              <w:jc w:val="left"/>
            </w:pPr>
            <w:r>
              <w:t xml:space="preserve">Chữ U ngược, điểm uốn 39–46% FSTS</w:t>
            </w:r>
          </w:p>
        </w:tc>
      </w:tr>
      <w:tr>
        <w:tc>
          <w:tcPr/>
          <w:p>
            <w:pPr>
              <w:pStyle w:val="Compact"/>
              <w:jc w:val="left"/>
            </w:pPr>
            <w:r>
              <w:t xml:space="preserve">P4</w:t>
            </w:r>
          </w:p>
        </w:tc>
        <w:tc>
          <w:tcPr/>
          <w:p>
            <w:pPr>
              <w:pStyle w:val="Compact"/>
              <w:jc w:val="left"/>
            </w:pPr>
            <w:r>
              <w:t xml:space="preserve">Singapore (2023, N = 623)</w:t>
            </w:r>
          </w:p>
        </w:tc>
        <w:tc>
          <w:tcPr/>
          <w:p>
            <w:pPr>
              <w:pStyle w:val="Compact"/>
              <w:jc w:val="left"/>
            </w:pPr>
            <w:r>
              <w:t xml:space="preserve">MIR, MBR, APBR</w:t>
            </w:r>
          </w:p>
        </w:tc>
        <w:tc>
          <w:tcPr/>
          <w:p>
            <w:pPr>
              <w:pStyle w:val="Compact"/>
              <w:jc w:val="left"/>
            </w:pPr>
            <w:r>
              <w:t xml:space="preserve">Gần tuyến tính dương; FSTS²×DAI = +3,119</w:t>
            </w:r>
          </w:p>
        </w:tc>
      </w:tr>
      <w:tr>
        <w:tc>
          <w:tcPr/>
          <w:p>
            <w:pPr>
              <w:pStyle w:val="Compact"/>
              <w:jc w:val="left"/>
            </w:pPr>
            <w:r>
              <w:t xml:space="preserve">P5</w:t>
            </w:r>
          </w:p>
        </w:tc>
        <w:tc>
          <w:tcPr/>
          <w:p>
            <w:pPr>
              <w:pStyle w:val="Compact"/>
              <w:jc w:val="left"/>
            </w:pPr>
            <w:r>
              <w:t xml:space="preserve">Trung Quốc (2 đợt, N = 4.559)</w:t>
            </w:r>
          </w:p>
        </w:tc>
        <w:tc>
          <w:tcPr/>
          <w:p>
            <w:pPr>
              <w:pStyle w:val="Compact"/>
              <w:jc w:val="left"/>
            </w:pPr>
            <w:r>
              <w:t xml:space="preserve">CMS, IJOEM, APBR</w:t>
            </w:r>
          </w:p>
        </w:tc>
        <w:tc>
          <w:tcPr/>
          <w:p>
            <w:pPr>
              <w:pStyle w:val="Compact"/>
              <w:jc w:val="left"/>
            </w:pPr>
            <w:r>
              <w:t xml:space="preserve">Điểm uốn 47–49%, bền vững giữa hai đợt</w:t>
            </w:r>
          </w:p>
        </w:tc>
      </w:tr>
      <w:tr>
        <w:tc>
          <w:tcPr/>
          <w:p>
            <w:pPr>
              <w:pStyle w:val="Compact"/>
              <w:jc w:val="left"/>
            </w:pPr>
            <w:r>
              <w:t xml:space="preserve">P6</w:t>
            </w:r>
          </w:p>
        </w:tc>
        <w:tc>
          <w:tcPr/>
          <w:p>
            <w:pPr>
              <w:pStyle w:val="Compact"/>
              <w:jc w:val="left"/>
            </w:pPr>
            <w:r>
              <w:t xml:space="preserve">Meta-analysis 3 cấp (k = 238, K = 288)</w:t>
            </w:r>
          </w:p>
        </w:tc>
        <w:tc>
          <w:tcPr/>
          <w:p>
            <w:pPr>
              <w:pStyle w:val="Compact"/>
              <w:jc w:val="left"/>
            </w:pPr>
            <w:r>
              <w:t xml:space="preserve">APJM, JIM, JWB</w:t>
            </w:r>
          </w:p>
        </w:tc>
        <w:tc>
          <w:tcPr/>
          <w:p>
            <w:pPr>
              <w:pStyle w:val="Compact"/>
              <w:jc w:val="left"/>
            </w:pPr>
            <w:r>
              <w:t xml:space="preserve">r = 0,074; I² = 62,4%; Q_M = 17,35 (p = .002)</w:t>
            </w:r>
          </w:p>
        </w:tc>
      </w:tr>
      <w:tr>
        <w:tc>
          <w:tcPr/>
          <w:p>
            <w:pPr>
              <w:pStyle w:val="Compact"/>
              <w:jc w:val="left"/>
            </w:pPr>
            <w:r>
              <w:t xml:space="preserve">P7</w:t>
            </w:r>
          </w:p>
        </w:tc>
        <w:tc>
          <w:tcPr/>
          <w:p>
            <w:pPr>
              <w:pStyle w:val="Compact"/>
              <w:jc w:val="left"/>
            </w:pPr>
            <w:r>
              <w:t xml:space="preserve">Đa quốc gia (49 nền, N = 84.910)</w:t>
            </w:r>
          </w:p>
        </w:tc>
        <w:tc>
          <w:tcPr/>
          <w:p>
            <w:pPr>
              <w:pStyle w:val="Compact"/>
              <w:jc w:val="left"/>
            </w:pPr>
            <w:r>
              <w:t xml:space="preserve">JIBS, APJM, IBR</w:t>
            </w:r>
          </w:p>
        </w:tc>
        <w:tc>
          <w:tcPr/>
          <w:p>
            <w:pPr>
              <w:pStyle w:val="Compact"/>
              <w:jc w:val="left"/>
            </w:pPr>
            <w:r>
              <w:t xml:space="preserve">Điểm uốn 40,0% (mô hình đầy đủ); gradient thể chế ~28% → ~55%</w:t>
            </w:r>
          </w:p>
        </w:tc>
      </w:tr>
      <w:tr>
        <w:tc>
          <w:tcPr/>
          <w:p>
            <w:pPr>
              <w:pStyle w:val="Compact"/>
              <w:jc w:val="left"/>
            </w:pPr>
            <w:r>
              <w:t xml:space="preserve">P8</w:t>
            </w:r>
          </w:p>
        </w:tc>
        <w:tc>
          <w:tcPr/>
          <w:p>
            <w:pPr>
              <w:pStyle w:val="Compact"/>
              <w:jc w:val="left"/>
            </w:pPr>
            <w:r>
              <w:t xml:space="preserve">SIDS Thái Bình Dương (7 nền, N = 959)</w:t>
            </w:r>
          </w:p>
        </w:tc>
        <w:tc>
          <w:tcPr/>
          <w:p>
            <w:pPr>
              <w:pStyle w:val="Compact"/>
              <w:jc w:val="left"/>
            </w:pPr>
            <w:r>
              <w:t xml:space="preserve">World Development, EJDR, JID</w:t>
            </w:r>
          </w:p>
        </w:tc>
        <w:tc>
          <w:tcPr/>
          <w:p>
            <w:pPr>
              <w:pStyle w:val="Compact"/>
              <w:jc w:val="left"/>
            </w:pPr>
            <w:r>
              <w:t xml:space="preserve">FIP: β(FSTS) = −1,339 (p &lt; .001) — quan hệ âm đơn điệu</w:t>
            </w:r>
          </w:p>
        </w:tc>
      </w:tr>
      <w:tr>
        <w:tc>
          <w:tcPr/>
          <w:p>
            <w:pPr>
              <w:pStyle w:val="Compact"/>
              <w:jc w:val="left"/>
            </w:pPr>
            <w:r>
              <w:t xml:space="preserve">P9</w:t>
            </w:r>
          </w:p>
        </w:tc>
        <w:tc>
          <w:tcPr/>
          <w:p>
            <w:pPr>
              <w:pStyle w:val="Compact"/>
              <w:jc w:val="left"/>
            </w:pPr>
            <w:r>
              <w:t xml:space="preserve">Ấn Độ (3 đợt 2014–2025, N = 28.717)</w:t>
            </w:r>
          </w:p>
        </w:tc>
        <w:tc>
          <w:tcPr/>
          <w:p>
            <w:pPr>
              <w:pStyle w:val="Compact"/>
              <w:jc w:val="left"/>
            </w:pPr>
            <w:r>
              <w:t xml:space="preserve">MIR, JABS, IJOEM</w:t>
            </w:r>
          </w:p>
        </w:tc>
        <w:tc>
          <w:tcPr/>
          <w:p>
            <w:pPr>
              <w:pStyle w:val="Compact"/>
              <w:jc w:val="left"/>
            </w:pPr>
            <w:r>
              <w:t xml:space="preserve">Điểm uốn 61,8% → 40,7% → sụp đổ ngưỡng</w:t>
            </w:r>
          </w:p>
        </w:tc>
      </w:tr>
    </w:tbl>
    <w:bookmarkEnd w:id="24"/>
    <w:bookmarkEnd w:id="25"/>
    <w:bookmarkStart w:id="26" w:name="dữ-liệu-và-phương-pháp-luận"/>
    <w:p>
      <w:pPr>
        <w:pStyle w:val="Heading2"/>
      </w:pPr>
      <w:r>
        <w:t xml:space="preserve">3. Dữ liệu và phương pháp luận</w:t>
      </w:r>
    </w:p>
    <w:p>
      <w:pPr>
        <w:numPr>
          <w:ilvl w:val="0"/>
          <w:numId w:val="1001"/>
        </w:numPr>
        <w:pStyle w:val="Compact"/>
      </w:pPr>
      <w:r>
        <w:rPr>
          <w:bCs/>
          <w:b/>
        </w:rPr>
        <w:t xml:space="preserve">Phạm vi dữ liệu:</w:t>
      </w:r>
      <w:r>
        <w:t xml:space="preserve"> </w:t>
      </w:r>
      <w:r>
        <w:t xml:space="preserve">WBES 49 nền kinh tế châu Á – Thái Bình Dương, phân loại theo khung thể chế ICRV 6 nhóm. Pool mô tả: 86.701 doanh nghiệp / 102 cặp nền kinh tế × năm (2006–2026), tính trực tiếp từ tệp vi mô gốc (.dta), độ phủ đủ 49/49 nền. Khung ước lượng: 91.982 doanh nghiệp (pool phân loại 96.415 / 52 nền).</w:t>
      </w:r>
    </w:p>
    <w:p>
      <w:pPr>
        <w:numPr>
          <w:ilvl w:val="0"/>
          <w:numId w:val="1001"/>
        </w:numPr>
        <w:pStyle w:val="Compact"/>
      </w:pPr>
      <w:r>
        <w:rPr>
          <w:bCs/>
          <w:b/>
        </w:rPr>
        <w:t xml:space="preserve">Quy trình hợp nhất S1–S6</w:t>
      </w:r>
      <w:r>
        <w:t xml:space="preserve"> </w:t>
      </w:r>
      <w:r>
        <w:t xml:space="preserve">(lọc bộ công cụ chuẩn ≥2006, khử trùng lặp, hài hòa hóa biến, xử lý mã thiếu, phân tầng ICRV, mẫu phân tích) được trình bày tại Phụ lục A với sơ đồ dòng dữ liệu kiểu PRISMA và luận chứng APA 7 — chuẩn bị sẵn cho câu hỏi của hội đồng về cách gộp dữ liệu đa quốc gia.</w:t>
      </w:r>
    </w:p>
    <w:p>
      <w:pPr>
        <w:numPr>
          <w:ilvl w:val="0"/>
          <w:numId w:val="1001"/>
        </w:numPr>
        <w:pStyle w:val="Compact"/>
      </w:pPr>
      <w:r>
        <w:rPr>
          <w:bCs/>
          <w:b/>
        </w:rPr>
        <w:t xml:space="preserve">Xử lý so sánh xuyên tiền tệ:</w:t>
      </w:r>
      <w:r>
        <w:t xml:space="preserve"> </w:t>
      </w:r>
      <w:r>
        <w:t xml:space="preserve">doanh thu WBES báo cáo bằng nội tệ; năng suất được chuẩn hóa z trong từng cặp nền kinh tế × năm và mọi mô hình có hiệu ứng cố định hai chiều; so sánh mức xuyên quốc gia dùng chỉ số không thứ nguyên (ROS).</w:t>
      </w:r>
    </w:p>
    <w:p>
      <w:pPr>
        <w:numPr>
          <w:ilvl w:val="0"/>
          <w:numId w:val="1001"/>
        </w:numPr>
        <w:pStyle w:val="Compact"/>
      </w:pPr>
      <w:r>
        <w:rPr>
          <w:bCs/>
          <w:b/>
        </w:rPr>
        <w:t xml:space="preserve">Thao tác hóa FSTS</w:t>
      </w:r>
      <w:r>
        <w:t xml:space="preserve"> </w:t>
      </w:r>
      <w:r>
        <w:t xml:space="preserve">được kiểm chứng từ dữ liệu gốc và ghi rõ trong từng nghiên cứu: khung đa quốc gia (P7–P9) và thống kê mô tả dùng tổng xuất khẩu trực tiếp + gián tiếp (d3b + d3c) theo định nghĩa WBES; hai nghiên cứu đơn quốc gia (P3, P5) dùng riêng xuất khẩu trực tiếp (d3c) với luận chứng lý thuyết (Hessels &amp; Terjesen, 2010; Peng &amp; Ilinitch, 1998; Sullivan, 1994; Lu &amp; Beamish, 2001).</w:t>
      </w:r>
    </w:p>
    <w:p>
      <w:pPr>
        <w:numPr>
          <w:ilvl w:val="0"/>
          <w:numId w:val="1001"/>
        </w:numPr>
        <w:pStyle w:val="Compact"/>
      </w:pPr>
      <w:r>
        <w:rPr>
          <w:bCs/>
          <w:b/>
        </w:rPr>
        <w:t xml:space="preserve">Tính tái lập:</w:t>
      </w:r>
      <w:r>
        <w:t xml:space="preserve"> </w:t>
      </w:r>
      <w:r>
        <w:t xml:space="preserve">toàn bộ bảng biểu có pipeline Python kèm theo; bộ do-file Stata (chuẩn bị dữ liệu, ước lượng lại P7, P8) đã viết sẵn để xác thực hệ số trên máy có Stata trước khi nộp tạp chí.</w:t>
      </w:r>
    </w:p>
    <w:bookmarkEnd w:id="26"/>
    <w:bookmarkStart w:id="27" w:name="kiểm-soát-chất-lượng-đã-thực-hiện"/>
    <w:p>
      <w:pPr>
        <w:pStyle w:val="Heading2"/>
      </w:pPr>
      <w:r>
        <w:t xml:space="preserve">4. Kiểm soát chất lượng đã thực hiện</w:t>
      </w:r>
    </w:p>
    <w:p>
      <w:pPr>
        <w:numPr>
          <w:ilvl w:val="0"/>
          <w:numId w:val="1002"/>
        </w:numPr>
        <w:pStyle w:val="Compact"/>
      </w:pPr>
      <w:r>
        <w:t xml:space="preserve">Rà soát nhất quán đo lường hiệu quả doanh nghiệp (firm performance) xuyên P3/P4/P5 ↔ P7 ↔ luận án: cùng construct ln(doanh thu/lao động), điều kiện so sánh tiền tệ được phát biểu tường minh (Chương 3 §3.3.2).</w:t>
      </w:r>
    </w:p>
    <w:p>
      <w:pPr>
        <w:numPr>
          <w:ilvl w:val="0"/>
          <w:numId w:val="1002"/>
        </w:numPr>
        <w:pStyle w:val="Compact"/>
      </w:pPr>
      <w:r>
        <w:t xml:space="preserve">Đối chiếu số liệu giữa bản thảo bài báo và luận án: điểm uốn, hệ số và cỡ mẫu của cả 7 bản thảo đã khớp với số liệu trong Chương 4.</w:t>
      </w:r>
    </w:p>
    <w:p>
      <w:pPr>
        <w:numPr>
          <w:ilvl w:val="0"/>
          <w:numId w:val="1002"/>
        </w:numPr>
        <w:pStyle w:val="Compact"/>
      </w:pPr>
      <w:r>
        <w:t xml:space="preserve">Toàn bộ luận án và hai chuyên đề dùng một hệ nhãn nhóm ICRV thống nhất và một pool dữ liệu mô tả duy nhất; danh mục tài liệu tham khảo theo APA 7 có DOI.</w:t>
      </w:r>
    </w:p>
    <w:bookmarkEnd w:id="27"/>
    <w:bookmarkStart w:id="28" w:name="công-việc-tiếp-theo-xin-ý-kiến-thầy"/>
    <w:p>
      <w:pPr>
        <w:pStyle w:val="Heading2"/>
      </w:pPr>
      <w:r>
        <w:t xml:space="preserve">5. Công việc tiếp theo (xin ý kiến Thầy)</w:t>
      </w:r>
    </w:p>
    <w:p>
      <w:pPr>
        <w:numPr>
          <w:ilvl w:val="0"/>
          <w:numId w:val="1003"/>
        </w:numPr>
        <w:pStyle w:val="Compact"/>
      </w:pPr>
      <w:r>
        <w:rPr>
          <w:bCs/>
          <w:b/>
        </w:rPr>
        <w:t xml:space="preserve">Xác thực hệ số bằng Stata</w:t>
      </w:r>
      <w:r>
        <w:t xml:space="preserve"> </w:t>
      </w:r>
      <w:r>
        <w:t xml:space="preserve">trên máy có bản quyền (checklist 7 bước đã chuẩn bị) trước khi nộp P7/P8/P9.</w:t>
      </w:r>
    </w:p>
    <w:p>
      <w:pPr>
        <w:numPr>
          <w:ilvl w:val="0"/>
          <w:numId w:val="1003"/>
        </w:numPr>
        <w:pStyle w:val="Compact"/>
      </w:pPr>
      <w:r>
        <w:rPr>
          <w:bCs/>
          <w:b/>
        </w:rPr>
        <w:t xml:space="preserve">Lựa chọn tạp chí nộp đầu tiên</w:t>
      </w:r>
      <w:r>
        <w:t xml:space="preserve"> </w:t>
      </w:r>
      <w:r>
        <w:t xml:space="preserve">cho từng bản thảo trong danh sách mục tiêu (xin định hướng của Thầy).</w:t>
      </w:r>
    </w:p>
    <w:p>
      <w:pPr>
        <w:numPr>
          <w:ilvl w:val="0"/>
          <w:numId w:val="1003"/>
        </w:numPr>
        <w:pStyle w:val="Compact"/>
      </w:pPr>
      <w:r>
        <w:t xml:space="preserve">Biên dịch PDF slide bảo vệ và hoàn thiện thông tin GVHD trên trang bìa.</w:t>
      </w:r>
    </w:p>
    <w:p>
      <w:pPr>
        <w:numPr>
          <w:ilvl w:val="0"/>
          <w:numId w:val="1003"/>
        </w:numPr>
        <w:pStyle w:val="Compact"/>
      </w:pPr>
      <w:r>
        <w:t xml:space="preserve">Kế hoạch mở rộng: Nhật Bản được WBES khảo sát lần đầu năm 2025 (94.032 quan sát toàn pool phân loại khi gộp) — nằm ngoài khung 49 nền đã chốt, dự kiến là hướng mở rộng sau bảo vệ.</w:t>
      </w:r>
    </w:p>
    <w:bookmarkEnd w:id="28"/>
    <w:bookmarkStart w:id="29" w:name="X3bba61bd4712943d0c5691e4083e39f59b5964b"/>
    <w:p>
      <w:pPr>
        <w:pStyle w:val="Heading2"/>
      </w:pPr>
      <w:r>
        <w:t xml:space="preserve">6. Vị trí tài liệu (kho GitHub, nhánh</w:t>
      </w:r>
      <w:r>
        <w:t xml:space="preserve"> </w:t>
      </w:r>
      <w:r>
        <w:rPr>
          <w:rStyle w:val="VerbatimChar"/>
        </w:rPr>
        <w:t xml:space="preserve">claude/phd-thesis-review-L9Gml</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Tài liệu</w:t>
            </w:r>
          </w:p>
        </w:tc>
        <w:tc>
          <w:tcPr/>
          <w:p>
            <w:pPr>
              <w:pStyle w:val="Compact"/>
              <w:jc w:val="left"/>
            </w:pPr>
            <w:r>
              <w:t xml:space="preserve">Đường dẫn trong kho</w:t>
            </w:r>
          </w:p>
        </w:tc>
      </w:tr>
      <w:tr>
        <w:tc>
          <w:tcPr/>
          <w:p>
            <w:pPr>
              <w:pStyle w:val="Compact"/>
              <w:jc w:val="left"/>
            </w:pPr>
            <w:r>
              <w:t xml:space="preserve">Luận án đầy đủ (.docx, chuẩn CTU)</w:t>
            </w:r>
          </w:p>
        </w:tc>
        <w:tc>
          <w:tcPr/>
          <w:p>
            <w:pPr>
              <w:pStyle w:val="Compact"/>
              <w:jc w:val="left"/>
            </w:pPr>
            <w:r>
              <w:rPr>
                <w:rStyle w:val="VerbatimChar"/>
              </w:rPr>
              <w:t xml:space="preserve">dist/luan_an_ctu/LUAN_AN_FULL_vi.docx</w:t>
            </w:r>
          </w:p>
        </w:tc>
      </w:tr>
      <w:tr>
        <w:tc>
          <w:tcPr/>
          <w:p>
            <w:pPr>
              <w:pStyle w:val="Compact"/>
              <w:jc w:val="left"/>
            </w:pPr>
            <w:r>
              <w:t xml:space="preserve">Từng chương (.docx)</w:t>
            </w:r>
          </w:p>
        </w:tc>
        <w:tc>
          <w:tcPr/>
          <w:p>
            <w:pPr>
              <w:pStyle w:val="Compact"/>
              <w:jc w:val="left"/>
            </w:pPr>
            <w:r>
              <w:rPr>
                <w:rStyle w:val="VerbatimChar"/>
              </w:rPr>
              <w:t xml:space="preserve">dist/luan_an_ctu/chuong_1..5_*.docx</w:t>
            </w:r>
          </w:p>
        </w:tc>
      </w:tr>
      <w:tr>
        <w:tc>
          <w:tcPr/>
          <w:p>
            <w:pPr>
              <w:pStyle w:val="Compact"/>
              <w:jc w:val="left"/>
            </w:pPr>
            <w:r>
              <w:t xml:space="preserve">Chuyên đề 1 / Chuyên đề 2 (.docx)</w:t>
            </w:r>
          </w:p>
        </w:tc>
        <w:tc>
          <w:tcPr/>
          <w:p>
            <w:pPr>
              <w:pStyle w:val="Compact"/>
              <w:jc w:val="left"/>
            </w:pPr>
            <w:r>
              <w:rPr>
                <w:rStyle w:val="VerbatimChar"/>
              </w:rPr>
              <w:t xml:space="preserve">dist/chuyen_de_1/00_cd1_ctu_final_vi.docx</w:t>
            </w:r>
            <w:r>
              <w:t xml:space="preserve">,</w:t>
            </w:r>
            <w:r>
              <w:t xml:space="preserve"> </w:t>
            </w:r>
            <w:r>
              <w:rPr>
                <w:rStyle w:val="VerbatimChar"/>
              </w:rPr>
              <w:t xml:space="preserve">00_cd2_ctu_final_vi.docx</w:t>
            </w:r>
          </w:p>
        </w:tc>
      </w:tr>
      <w:tr>
        <w:tc>
          <w:tcPr/>
          <w:p>
            <w:pPr>
              <w:pStyle w:val="Compact"/>
              <w:jc w:val="left"/>
            </w:pPr>
            <w:r>
              <w:t xml:space="preserve">Phụ lục A hợp nhất dữ liệu (Việt/Anh)</w:t>
            </w:r>
          </w:p>
        </w:tc>
        <w:tc>
          <w:tcPr/>
          <w:p>
            <w:pPr>
              <w:pStyle w:val="Compact"/>
              <w:jc w:val="left"/>
            </w:pPr>
            <w:r>
              <w:rPr>
                <w:rStyle w:val="VerbatimChar"/>
              </w:rPr>
              <w:t xml:space="preserve">thesis/phu_luc_A_hop_nhat_du_lieu_vi.md</w:t>
            </w:r>
            <w:r>
              <w:t xml:space="preserve">,</w:t>
            </w:r>
            <w:r>
              <w:t xml:space="preserve"> </w:t>
            </w:r>
            <w:r>
              <w:rPr>
                <w:rStyle w:val="VerbatimChar"/>
              </w:rPr>
              <w:t xml:space="preserve">dist/luan_an_ctu/phu_luc_A_*.docx</w:t>
            </w:r>
          </w:p>
        </w:tc>
      </w:tr>
      <w:tr>
        <w:tc>
          <w:tcPr/>
          <w:p>
            <w:pPr>
              <w:pStyle w:val="Compact"/>
              <w:jc w:val="left"/>
            </w:pPr>
            <w:r>
              <w:t xml:space="preserve">Gói nộp tạp chí P3–P9 (blinded + title page + cover letter + bản VN)</w:t>
            </w:r>
          </w:p>
        </w:tc>
        <w:tc>
          <w:tcPr/>
          <w:p>
            <w:pPr>
              <w:pStyle w:val="Compact"/>
              <w:jc w:val="left"/>
            </w:pPr>
            <w:r>
              <w:rPr>
                <w:rStyle w:val="VerbatimChar"/>
              </w:rPr>
              <w:t xml:space="preserve">p3|p4|p5|p6|p7|p8|p9_india/submission/*_package/</w:t>
            </w:r>
          </w:p>
        </w:tc>
      </w:tr>
      <w:tr>
        <w:tc>
          <w:tcPr/>
          <w:p>
            <w:pPr>
              <w:pStyle w:val="Compact"/>
              <w:jc w:val="left"/>
            </w:pPr>
            <w:r>
              <w:t xml:space="preserve">Bản nộp P3/P4/P5 dạng PDF/LaTeX</w:t>
            </w:r>
          </w:p>
        </w:tc>
        <w:tc>
          <w:tcPr/>
          <w:p>
            <w:pPr>
              <w:pStyle w:val="Compact"/>
              <w:jc w:val="left"/>
            </w:pPr>
            <w:r>
              <w:rPr>
                <w:rStyle w:val="VerbatimChar"/>
              </w:rPr>
              <w:t xml:space="preserve">dist/submission/</w:t>
            </w:r>
          </w:p>
        </w:tc>
      </w:tr>
      <w:tr>
        <w:tc>
          <w:tcPr/>
          <w:p>
            <w:pPr>
              <w:pStyle w:val="Compact"/>
              <w:jc w:val="left"/>
            </w:pPr>
            <w:r>
              <w:t xml:space="preserve">Slide bảo vệ</w:t>
            </w:r>
          </w:p>
        </w:tc>
        <w:tc>
          <w:tcPr/>
          <w:p>
            <w:pPr>
              <w:pStyle w:val="Compact"/>
              <w:jc w:val="left"/>
            </w:pPr>
            <w:r>
              <w:rPr>
                <w:rStyle w:val="VerbatimChar"/>
              </w:rPr>
              <w:t xml:space="preserve">thesis/slides/defense_slides_vi.tex</w:t>
            </w:r>
          </w:p>
        </w:tc>
      </w:tr>
      <w:tr>
        <w:tc>
          <w:tcPr/>
          <w:p>
            <w:pPr>
              <w:pStyle w:val="Compact"/>
              <w:jc w:val="left"/>
            </w:pPr>
            <w:r>
              <w:t xml:space="preserve">Tóm tắt + Chương 1 tiếng Anh</w:t>
            </w:r>
          </w:p>
        </w:tc>
        <w:tc>
          <w:tcPr/>
          <w:p>
            <w:pPr>
              <w:pStyle w:val="Compact"/>
              <w:jc w:val="left"/>
            </w:pPr>
            <w:r>
              <w:rPr>
                <w:rStyle w:val="VerbatimChar"/>
              </w:rPr>
              <w:t xml:space="preserve">thesis/en/</w:t>
            </w:r>
          </w:p>
        </w:tc>
      </w:tr>
      <w:tr>
        <w:tc>
          <w:tcPr/>
          <w:p>
            <w:pPr>
              <w:pStyle w:val="Compact"/>
              <w:jc w:val="left"/>
            </w:pPr>
            <w:r>
              <w:t xml:space="preserve">Pipeline tái lập + do-file Stata</w:t>
            </w:r>
          </w:p>
        </w:tc>
        <w:tc>
          <w:tcPr/>
          <w:p>
            <w:pPr>
              <w:pStyle w:val="Compact"/>
              <w:jc w:val="left"/>
            </w:pPr>
            <w:r>
              <w:rPr>
                <w:rStyle w:val="VerbatimChar"/>
              </w:rPr>
              <w:t xml:space="preserve">scripts/</w:t>
            </w:r>
            <w:r>
              <w:t xml:space="preserve">,</w:t>
            </w:r>
            <w:r>
              <w:t xml:space="preserve"> </w:t>
            </w:r>
            <w:r>
              <w:rPr>
                <w:rStyle w:val="VerbatimChar"/>
              </w:rPr>
              <w:t xml:space="preserve">scripts/stata/</w:t>
            </w:r>
            <w:r>
              <w:t xml:space="preserve">,</w:t>
            </w:r>
            <w:r>
              <w:t xml:space="preserve"> </w:t>
            </w:r>
            <w:r>
              <w:rPr>
                <w:rStyle w:val="VerbatimChar"/>
              </w:rPr>
              <w:t xml:space="preserve">data_wbes/analysis/</w:t>
            </w:r>
          </w:p>
        </w:tc>
      </w:tr>
    </w:tbl>
    <w:p>
      <w:r>
        <w:pict>
          <v:rect style="width:0;height:1.5pt" o:hralign="center" o:hrstd="t" o:hr="t"/>
        </w:pict>
      </w:r>
    </w:p>
    <w:p>
      <w:pPr>
        <w:pStyle w:val="FirstParagraph"/>
      </w:pPr>
      <w:r>
        <w:rPr>
          <w:iCs/>
          <w:i/>
        </w:rPr>
        <w:t xml:space="preserve">Kính trình Thầy xem xét và cho ý kiến định hướng.</w:t>
      </w:r>
    </w:p>
    <w:bookmarkEnd w:id="2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2026-06-12T09:00:17Z</dcterms:created>
  <dcterms:modified xsi:type="dcterms:W3CDTF">2026-06-12T09:00:17Z</dcterms:modified>
</cp:coreProperties>
</file>

<file path=docProps/custom.xml><?xml version="1.0" encoding="utf-8"?>
<Properties xmlns="http://schemas.openxmlformats.org/officeDocument/2006/custom-properties" xmlns:vt="http://schemas.openxmlformats.org/officeDocument/2006/docPropsVTypes"/>
</file>