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47"/>
    <w:bookmarkStart w:id="48"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5">
        <w:r>
          <w:rPr>
            <w:rStyle w:val="Hyperlink"/>
          </w:rPr>
          <w:t xml:space="preserve">www.enterprisesurveys.org</w:t>
        </w:r>
      </w:hyperlink>
      <w:r>
        <w:t xml:space="preserve">. Analysis scripts to replicate the results are available from the corresponding 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0">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1"/>
    <w:bookmarkStart w:id="9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2">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3">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4">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5">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66">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7">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8">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9">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0">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1">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2">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4">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5">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76">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77">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7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0">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1">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3">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4">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5">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86">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87">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88">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89">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0">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1">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2026-05-17T05:17:10Z</dcterms:created>
  <dcterms:modified xsi:type="dcterms:W3CDTF">2026-05-17T05:17:10Z</dcterms:modified>
</cp:coreProperties>
</file>

<file path=docProps/custom.xml><?xml version="1.0" encoding="utf-8"?>
<Properties xmlns="http://schemas.openxmlformats.org/officeDocument/2006/custom-properties" xmlns:vt="http://schemas.openxmlformats.org/officeDocument/2006/docPropsVTypes"/>
</file>