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điều kiện thuận lợi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Thể chế cũng góp phần quan trọng định hình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Sau cùng, nhà quản trị cấp cao có ảnh hưởng quan trọng đến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khiến câu hỏi về cơ chế chuyển hóa quốc tế hóa thành hiệu quả hoạt động kinh doanh của doanh nghiệp trở nên cấp bách cả về phương diện phát triển lẫn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dẫn đến một hàm ý chung: hiểu được khi nào và trong điều kiện nào quốc tế hóa cải thiện hiệu quả hoạt động kinh doanh của doanh nghiệp không chỉ là câu hỏi lý thuyết mà còn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phân tích chính, xuyên suốt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làm cho vấn đề phức tạp thêm một mức.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Mức dị biệt cao này không phản ánh sai sót phương pháp, mà cho thấy quan hệ quốc tế hóa và hiệu quả phụ thuộc nhiều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rời rạc; chúng cùng phản ánh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Gộp lại, ba tầng hạn chế này hướng đến một câu hỏi căn bản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đề xuất và kiểm định có điều kiện: thể chế không chỉ điều tiết độ lớn của hiệu ứng quốc tế hóa mà còn có thể định hình dấu và dạng hình của nó; ở cực trị thể chế yếu nhất, nơi các điều kiện cấu trúc tối thiểu đồng thời bị vi phạm, bằng chứng cho thấy họ mô hình chữ U ngược có xu hướng không còn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luận án lập luận rằng cùng nhau tạo nên cấu trúc giải thích cần thiết cho mức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dừng ở việc dùng song song hai phương pháp, mà để chúng bổ trợ qua lại: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làm cho đóng góp của luận án vững chắc hơn nhiều so với khi chỉ dùng một phương pháp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còn có thể định hình dấu và dạng hình của quan hệ quốc tế hóa và hiệu quả; ở cực trị thể chế yếu nhất, bằng chứng cho thấy dạng hàm chữ U ngược có xu hướng không còn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phải phép ghép cơ học các lý thuyết mà là một kiến trúc lý thuyết nhất quán, trong đó mỗi tầng giải thích một loại dị biệt riêng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không loại trừ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Điểm cao nhất của kiến trúc lý thuyết là việc đặt tên cho gánh nặng quốc tế hóa bắt buộc (Forced Internationalization Penalty, FIP),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Các nghiên cứu trước thường chỉ chứng minh thể chế điều tiết độ lớn của hiệu ứng; luận án chứng minh thể chế có thể điều tiết cả dấu của hiệu ứng, đưa luận điểm từ</w:t>
      </w:r>
      <w:r>
        <w:t xml:space="preserve"> </w:t>
      </w:r>
      <w:r>
        <w:t xml:space="preserve">“</w:t>
      </w:r>
      <w:r>
        <w:t xml:space="preserve">phụ thuộc bối cảnh</w:t>
      </w:r>
      <w:r>
        <w:t xml:space="preserve">”</w:t>
      </w:r>
      <w:r>
        <w:t xml:space="preserve"> </w:t>
      </w:r>
      <w:r>
        <w:t xml:space="preserve">thành</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cấu trúc đo lường thuần nhất và phạm vi thể chế rộng, thay vì dựa trên một mẫu hẹp hoặc một chỉ số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bookmarkEnd w:id="3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2026-07-01T02:00:18Z</dcterms:created>
  <dcterms:modified xsi:type="dcterms:W3CDTF">2026-07-01T02:00:18Z</dcterms:modified>
</cp:coreProperties>
</file>

<file path=docProps/custom.xml><?xml version="1.0" encoding="utf-8"?>
<Properties xmlns="http://schemas.openxmlformats.org/officeDocument/2006/custom-properties" xmlns:vt="http://schemas.openxmlformats.org/officeDocument/2006/docPropsVTypes"/>
</file>