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E6B2D"/>
          <w:sz w:val="30"/>
        </w:rPr>
        <w:t>KỊCH BẢN THUYẾT MINH VIDEO BÀI GIẢNG</w:t>
      </w:r>
    </w:p>
    <w:p>
      <w:pPr>
        <w:spacing w:after="160"/>
        <w:jc w:val="center"/>
      </w:pPr>
      <w:r>
        <w:rPr>
          <w:b/>
          <w:i w:val="0"/>
          <w:color w:val="0E6B2D"/>
          <w:sz w:val="28"/>
        </w:rPr>
        <w:t>CHƯƠNG 5: KỸ THUẬT SOẠN THẢO VÀ TRÌNH BÀY VĂN BẢN TRONG KINH DOANH</w:t>
      </w:r>
    </w:p>
    <w:p>
      <w:pPr>
        <w:spacing w:after="80"/>
      </w:pPr>
      <w:r>
        <w:rPr>
          <w:b w:val="0"/>
          <w:i/>
          <w:sz w:val="23"/>
        </w:rPr>
        <w:t>Học phần: Kỹ năng giao tiếp và đàm phán trong kinh doanh (EC6000TX) – Đào tạo từ xa</w:t>
      </w:r>
    </w:p>
    <w:p>
      <w:pPr>
        <w:spacing w:after="80"/>
      </w:pPr>
      <w:r>
        <w:rPr>
          <w:b w:val="0"/>
          <w:i/>
          <w:sz w:val="23"/>
        </w:rPr>
        <w:t>Giảng viên thuyết minh: Đỗ Thùy Hương – Khoa Kinh tế – Luật, Trường Đại học Sư phạm Kỹ thuật Vĩnh Long</w:t>
      </w:r>
    </w:p>
    <w:p>
      <w:pPr>
        <w:spacing w:after="240"/>
      </w:pPr>
      <w:r>
        <w:rPr>
          <w:b w:val="0"/>
          <w:i/>
          <w:sz w:val="23"/>
        </w:rPr>
        <w:t>Kịch bản cho bộ slide 50 trang, mỗi slide thân có một hình minh hoạ riêng.</w:t>
      </w:r>
    </w:p>
    <w:p>
      <w:pPr>
        <w:spacing w:after="80"/>
      </w:pPr>
      <w:r>
        <w:rPr>
          <w:b/>
          <w:i w:val="0"/>
          <w:color w:val="0E6B2D"/>
          <w:sz w:val="26"/>
        </w:rPr>
        <w:t>HƯỚNG DẪN SỬ DỤNG KỊCH BẢN</w:t>
      </w:r>
    </w:p>
    <w:p>
      <w:pPr>
        <w:spacing w:after="60"/>
      </w:pPr>
      <w:r>
        <w:rPr>
          <w:b w:val="0"/>
          <w:i w:val="0"/>
          <w:sz w:val="24"/>
        </w:rPr>
        <w:t>• Các dòng chữ nghiêng trong ngoặc đơn là chỉ dẫn kỹ thuật (chuyển slide, nhấn mạnh, chỉ vào hình) — KHÔNG đọc thành tiếng.</w:t>
      </w:r>
    </w:p>
    <w:p>
      <w:pPr>
        <w:spacing w:after="60"/>
      </w:pPr>
      <w:r>
        <w:rPr>
          <w:b w:val="0"/>
          <w:i w:val="0"/>
          <w:sz w:val="24"/>
        </w:rPr>
        <w:t>• Nghỉ ngắn khoảng nửa giây sau mỗi ý; nghỉ 1 giây trước khi chuyển slide.</w:t>
      </w:r>
    </w:p>
    <w:p>
      <w:pPr>
        <w:spacing w:after="60"/>
      </w:pPr>
      <w:r>
        <w:rPr>
          <w:b w:val="0"/>
          <w:i w:val="0"/>
          <w:sz w:val="24"/>
        </w:rPr>
        <w:t>• Số trong lời đọc đã viết thành chữ để đọc trôi, ví dụ “tám phần trăm” thay cho “8%”. Trên slide vẫn để dạng số.</w:t>
      </w:r>
    </w:p>
    <w:p>
      <w:pPr>
        <w:spacing w:after="60"/>
      </w:pPr>
      <w:r>
        <w:rPr>
          <w:b w:val="0"/>
          <w:i w:val="0"/>
          <w:sz w:val="24"/>
        </w:rPr>
        <w:t>• Thời lượng ghi ở mỗi slide tính từ số từ thật của phần lời đọc, theo tốc độ 206 từ mỗi phút — đo lại trên 14 bản thu thật của Chương 5 (từng slide rơi vào khoảng 184 – 216 từ/phút, trung vị 206).</w:t>
      </w:r>
    </w:p>
    <w:p>
      <w:pPr>
        <w:spacing w:after="60"/>
      </w:pPr>
      <w:r>
        <w:rPr>
          <w:b w:val="0"/>
          <w:i w:val="0"/>
          <w:sz w:val="24"/>
        </w:rPr>
        <w:t>• Bản thu slide 8 dài 2 phút 09 trong khi lời đọc chỉ khoảng 1 phút 06. Máy soi thì không thấy đoạn nào bị đọc lặp, nhưng số âm tiết nhiều hơn hẳn các slide khác — nghe lại giúp xem có đọc thêm ngoài kịch bản không.</w:t>
      </w:r>
    </w:p>
    <w:p>
      <w:pPr>
        <w:spacing w:after="60"/>
      </w:pPr>
      <w:r>
        <w:rPr>
          <w:b w:val="0"/>
          <w:i w:val="0"/>
          <w:sz w:val="24"/>
        </w:rPr>
        <w:t>• Mỗi video mở bằng phần định vị người học đang ở đâu trong chương, khép bằng phần tóm tắt và một bài trắc nghiệm ôn tập.</w:t>
      </w:r>
    </w:p>
    <w:p>
      <w:pPr>
        <w:spacing w:after="120"/>
      </w:pPr>
      <w:r>
        <w:rPr>
          <w:b w:val="0"/>
          <w:i w:val="0"/>
          <w:sz w:val="12"/>
        </w:rPr>
      </w:r>
    </w:p>
    <w:p>
      <w:pPr>
        <w:spacing w:after="80"/>
      </w:pPr>
      <w:r>
        <w:rPr>
          <w:b/>
          <w:i w:val="0"/>
          <w:color w:val="0E6B2D"/>
          <w:sz w:val="26"/>
        </w:rPr>
        <w:t>PHÂN CHIA VIDEO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3"/>
              </w:rPr>
              <w:t>Video</w:t>
            </w:r>
          </w:p>
        </w:tc>
        <w:tc>
          <w:tcPr>
            <w:tcW w:type="dxa" w:w="2160"/>
          </w:tcPr>
          <w:p>
            <w:r>
              <w:rPr>
                <w:b/>
                <w:sz w:val="23"/>
              </w:rPr>
              <w:t>Nội dung</w:t>
            </w:r>
          </w:p>
        </w:tc>
        <w:tc>
          <w:tcPr>
            <w:tcW w:type="dxa" w:w="2160"/>
          </w:tcPr>
          <w:p>
            <w:r>
              <w:rPr>
                <w:b/>
                <w:sz w:val="23"/>
              </w:rPr>
              <w:t>Slide</w:t>
            </w:r>
          </w:p>
        </w:tc>
        <w:tc>
          <w:tcPr>
            <w:tcW w:type="dxa" w:w="2160"/>
          </w:tcPr>
          <w:p>
            <w:r>
              <w:rPr>
                <w:b/>
                <w:sz w:val="23"/>
              </w:rPr>
              <w:t>Thời lượng ước tính</w:t>
            </w:r>
          </w:p>
        </w:tc>
      </w:tr>
      <w:tr>
        <w:tc>
          <w:tcPr>
            <w:tcW w:type="dxa" w:w="2160"/>
          </w:tcPr>
          <w:p>
            <w:r>
              <w:rPr>
                <w:b/>
                <w:sz w:val="23"/>
              </w:rPr>
              <w:t>VIDEO 1</w:t>
            </w:r>
          </w:p>
        </w:tc>
        <w:tc>
          <w:tcPr>
            <w:tcW w:type="dxa" w:w="2160"/>
          </w:tcPr>
          <w:p>
            <w:r>
              <w:rPr>
                <w:b w:val="0"/>
                <w:sz w:val="23"/>
              </w:rPr>
              <w:t>Giới thiệu chương • 5.1 khái niệm, phân loại • 5.2 nội dung, thể thức, kỹ thuật trình bày • tóm tắt</w:t>
            </w:r>
          </w:p>
        </w:tc>
        <w:tc>
          <w:tcPr>
            <w:tcW w:type="dxa" w:w="2160"/>
          </w:tcPr>
          <w:p>
            <w:r>
              <w:rPr>
                <w:b w:val="0"/>
                <w:sz w:val="23"/>
              </w:rPr>
              <w:t>1 – 13</w:t>
            </w:r>
          </w:p>
        </w:tc>
        <w:tc>
          <w:tcPr>
            <w:tcW w:type="dxa" w:w="2160"/>
          </w:tcPr>
          <w:p>
            <w:r>
              <w:rPr>
                <w:b w:val="0"/>
                <w:sz w:val="23"/>
              </w:rPr>
              <w:t>~10 phút 30</w:t>
            </w:r>
          </w:p>
        </w:tc>
      </w:tr>
      <w:tr>
        <w:tc>
          <w:tcPr>
            <w:tcW w:type="dxa" w:w="2160"/>
          </w:tcPr>
          <w:p>
            <w:r>
              <w:rPr>
                <w:b/>
                <w:sz w:val="23"/>
              </w:rPr>
              <w:t>VIDEO 2</w:t>
            </w:r>
          </w:p>
        </w:tc>
        <w:tc>
          <w:tcPr>
            <w:tcW w:type="dxa" w:w="2160"/>
          </w:tcPr>
          <w:p>
            <w:r>
              <w:rPr>
                <w:b w:val="0"/>
                <w:sz w:val="23"/>
              </w:rPr>
              <w:t>Định vị trong chương • 5.3 soạn thảo năm loại văn bản hành chính • năm lỗi hay mắc • tóm tắt</w:t>
            </w:r>
          </w:p>
        </w:tc>
        <w:tc>
          <w:tcPr>
            <w:tcW w:type="dxa" w:w="2160"/>
          </w:tcPr>
          <w:p>
            <w:r>
              <w:rPr>
                <w:b w:val="0"/>
                <w:sz w:val="23"/>
              </w:rPr>
              <w:t>14 – 27</w:t>
            </w:r>
          </w:p>
        </w:tc>
        <w:tc>
          <w:tcPr>
            <w:tcW w:type="dxa" w:w="2160"/>
          </w:tcPr>
          <w:p>
            <w:r>
              <w:rPr>
                <w:b w:val="0"/>
                <w:sz w:val="23"/>
              </w:rPr>
              <w:t>~9 phút 26</w:t>
            </w:r>
          </w:p>
        </w:tc>
      </w:tr>
      <w:tr>
        <w:tc>
          <w:tcPr>
            <w:tcW w:type="dxa" w:w="2160"/>
          </w:tcPr>
          <w:p>
            <w:r>
              <w:rPr>
                <w:b/>
                <w:sz w:val="23"/>
              </w:rPr>
              <w:t>VIDEO 3</w:t>
            </w:r>
          </w:p>
        </w:tc>
        <w:tc>
          <w:tcPr>
            <w:tcW w:type="dxa" w:w="2160"/>
          </w:tcPr>
          <w:p>
            <w:r>
              <w:rPr>
                <w:b w:val="0"/>
                <w:sz w:val="23"/>
              </w:rPr>
              <w:t>Định vị trong chương • 5.4 hợp đồng thương mại • nền tảng số và AI • ôn tập, case study, hai bài tập • tổng kết</w:t>
            </w:r>
          </w:p>
        </w:tc>
        <w:tc>
          <w:tcPr>
            <w:tcW w:type="dxa" w:w="2160"/>
          </w:tcPr>
          <w:p>
            <w:r>
              <w:rPr>
                <w:b w:val="0"/>
                <w:sz w:val="23"/>
              </w:rPr>
              <w:t>28 – 50</w:t>
            </w:r>
          </w:p>
        </w:tc>
        <w:tc>
          <w:tcPr>
            <w:tcW w:type="dxa" w:w="2160"/>
          </w:tcPr>
          <w:p>
            <w:r>
              <w:rPr>
                <w:b w:val="0"/>
                <w:sz w:val="23"/>
              </w:rPr>
              <w:t>~14 phút 28</w:t>
            </w:r>
          </w:p>
        </w:tc>
      </w:tr>
    </w:tbl>
    <w:p>
      <w:pPr>
        <w:spacing w:after="200"/>
      </w:pPr>
      <w:r>
        <w:rPr>
          <w:b w:val="0"/>
          <w:i w:val="0"/>
          <w:sz w:val="12"/>
        </w:rPr>
      </w:r>
    </w:p>
    <w:p>
      <w:pPr>
        <w:spacing w:after="160"/>
      </w:pPr>
      <w:r>
        <w:rPr>
          <w:b/>
          <w:i w:val="0"/>
          <w:color w:val="0E6B2D"/>
          <w:sz w:val="28"/>
        </w:rPr>
        <w:t>VIDEO 1</w:t>
      </w:r>
    </w:p>
    <w:p>
      <w:pPr>
        <w:spacing w:after="80"/>
      </w:pPr>
      <w:r>
        <w:rPr>
          <w:b/>
          <w:i w:val="0"/>
          <w:color w:val="0E6B2D"/>
          <w:sz w:val="26"/>
        </w:rPr>
        <w:t>SLIDE 1 – TRANG BÌA   (~35 giây)</w:t>
      </w:r>
    </w:p>
    <w:p>
      <w:pPr>
        <w:spacing w:after="120"/>
      </w:pPr>
      <w:r>
        <w:rPr>
          <w:b w:val="0"/>
          <w:i/>
          <w:color w:val="707070"/>
          <w:sz w:val="25"/>
        </w:rPr>
        <w:t>(Mở clip – nhìn thẳng camera nếu có ghi hình, giọng tươi, chậm rãi)</w:t>
      </w:r>
    </w:p>
    <w:p>
      <w:pPr>
        <w:spacing w:after="120"/>
      </w:pPr>
      <w:r>
        <w:rPr>
          <w:b w:val="0"/>
          <w:i w:val="0"/>
          <w:sz w:val="25"/>
        </w:rPr>
        <w:t>Cô xin chào các bạn học viên! Cô là Đỗ Thùy Hương, giảng viên Khoa Kinh tế – Luật, Trường Đại học Sư phạm Kỹ thuật Vĩnh Long. Chào mừng các bạn quay trở lại với học phần Kỹ năng giao tiếp và đàm phán trong kinh doanh.</w:t>
      </w:r>
    </w:p>
    <w:p>
      <w:pPr>
        <w:spacing w:after="120"/>
      </w:pPr>
      <w:r>
        <w:rPr>
          <w:b w:val="0"/>
          <w:i w:val="0"/>
          <w:sz w:val="25"/>
        </w:rPr>
        <w:t>Ở bốn chương trước, chúng ta đã đi qua giao tiếp trong kinh doanh và kỹ thuật đàm phán. Hôm nay chúng ta bước sang chương cuối cùng: Chương 5 – Kỹ thuật soạn thảo và trình bày văn bản trong kinh doanh. Đây là chương khép lại học phần, và cũng là chương các bạn sẽ dùng lại nhiều nhất khi đi làm.</w:t>
      </w:r>
    </w:p>
    <w:p>
      <w:pPr>
        <w:spacing w:after="80"/>
      </w:pPr>
      <w:r>
        <w:rPr>
          <w:b/>
          <w:i w:val="0"/>
          <w:color w:val="0E6B2D"/>
          <w:sz w:val="26"/>
        </w:rPr>
        <w:t>SLIDE 2 – MỤC TIÊU CHƯƠNG 5   (~30 giây)</w:t>
      </w:r>
    </w:p>
    <w:p>
      <w:pPr>
        <w:spacing w:after="120"/>
      </w:pPr>
      <w:r>
        <w:rPr>
          <w:b w:val="0"/>
          <w:i/>
          <w:color w:val="707070"/>
          <w:sz w:val="25"/>
        </w:rPr>
        <w:t>(Chuyển slide, đọc lần lượt theo bốn ô trên màn hình)</w:t>
      </w:r>
    </w:p>
    <w:p>
      <w:pPr>
        <w:spacing w:after="120"/>
      </w:pPr>
      <w:r>
        <w:rPr>
          <w:b w:val="0"/>
          <w:i w:val="0"/>
          <w:sz w:val="25"/>
        </w:rPr>
        <w:t>Trước khi vào nội dung, chúng ta xác định bốn mục tiêu cần đạt sau khi học xong chương này.</w:t>
      </w:r>
    </w:p>
    <w:p>
      <w:pPr>
        <w:spacing w:after="120"/>
      </w:pPr>
      <w:r>
        <w:rPr>
          <w:b w:val="0"/>
          <w:i w:val="0"/>
          <w:sz w:val="25"/>
        </w:rPr>
        <w:t>Thứ nhất, phân biệt được các nhóm văn bản, để không nhầm nhóm ngay từ bước chọn loại.</w:t>
      </w:r>
    </w:p>
    <w:p>
      <w:pPr>
        <w:spacing w:after="120"/>
      </w:pPr>
      <w:r>
        <w:rPr>
          <w:b w:val="0"/>
          <w:i w:val="0"/>
          <w:sz w:val="25"/>
        </w:rPr>
        <w:t>Thứ hai, nắm vững thể thức trình bày văn bản theo Nghị định 30 năm 2020 của Chính phủ.</w:t>
      </w:r>
    </w:p>
    <w:p>
      <w:pPr>
        <w:spacing w:after="120"/>
      </w:pPr>
      <w:r>
        <w:rPr>
          <w:b w:val="0"/>
          <w:i w:val="0"/>
          <w:sz w:val="25"/>
        </w:rPr>
        <w:t>Thứ ba, soạn thảo được các văn bản hành chính thông dụng: quyết định, tờ trình, công văn, biên bản, báo cáo.</w:t>
      </w:r>
    </w:p>
    <w:p>
      <w:pPr>
        <w:spacing w:after="120"/>
      </w:pPr>
      <w:r>
        <w:rPr>
          <w:b w:val="0"/>
          <w:i w:val="0"/>
          <w:sz w:val="25"/>
        </w:rPr>
        <w:t>Và thứ tư, soạn được một bản hợp đồng thương mại, đồng thời biết dùng công cụ số hỗ trợ soạn thảo mà vẫn giữ được trách nhiệm của người ký.</w:t>
      </w:r>
    </w:p>
    <w:p>
      <w:pPr>
        <w:spacing w:after="80"/>
      </w:pPr>
      <w:r>
        <w:rPr>
          <w:b/>
          <w:i w:val="0"/>
          <w:color w:val="0E6B2D"/>
          <w:sz w:val="26"/>
        </w:rPr>
        <w:t>SLIDE 3 – NỘI DUNG CHƯƠNG 5   (~25 giây)</w:t>
      </w:r>
    </w:p>
    <w:p>
      <w:pPr>
        <w:spacing w:after="120"/>
      </w:pPr>
      <w:r>
        <w:rPr>
          <w:b w:val="0"/>
          <w:i w:val="0"/>
          <w:sz w:val="25"/>
        </w:rPr>
        <w:t>Để đạt được các mục tiêu đó, chương 5 gồm bốn mục. Mục 5.1 – khái niệm và phân loại văn bản. Mục 5.2 – yêu cầu về nội dung và thể thức văn bản. Mục 5.3 – soạn thảo văn bản hành chính thông dụng. Và mục 5.4 – soạn thảo hợp đồng thương mại.</w:t>
      </w:r>
    </w:p>
    <w:p>
      <w:pPr>
        <w:spacing w:after="120"/>
      </w:pPr>
      <w:r>
        <w:rPr>
          <w:b w:val="0"/>
          <w:i w:val="0"/>
          <w:sz w:val="25"/>
        </w:rPr>
        <w:t>Cuối chương là câu hỏi ôn tập, một tình huống thực tiễn và hai bài tập vận dụng. Bây giờ chúng ta bắt đầu với mục 5.1.</w:t>
      </w:r>
    </w:p>
    <w:p>
      <w:pPr>
        <w:spacing w:after="80"/>
      </w:pPr>
      <w:r>
        <w:rPr>
          <w:b/>
          <w:i w:val="0"/>
          <w:color w:val="0E6B2D"/>
          <w:sz w:val="26"/>
        </w:rPr>
        <w:t>SLIDE 4 – 5.1. KHÁI NIỆM VĂN BẢN   (~1 phút)</w:t>
      </w:r>
    </w:p>
    <w:p>
      <w:pPr>
        <w:spacing w:after="120"/>
      </w:pPr>
      <w:r>
        <w:rPr>
          <w:b w:val="0"/>
          <w:i w:val="0"/>
          <w:sz w:val="25"/>
        </w:rPr>
        <w:t>Trước hết, văn bản là gì? Hiểu chung nhất, văn bản là phương tiện ghi lại và truyền đạt thông tin bằng ngôn ngữ hay ký hiệu nhất định, hình thành trong hoạt động của cơ quan, tổ chức, doanh nghiệp.</w:t>
      </w:r>
    </w:p>
    <w:p>
      <w:pPr>
        <w:spacing w:after="120"/>
      </w:pPr>
      <w:r>
        <w:rPr>
          <w:b w:val="0"/>
          <w:i/>
          <w:color w:val="707070"/>
          <w:sz w:val="25"/>
        </w:rPr>
        <w:t>(Nhấn mạnh, đọc chậm phần định nghĩa trong ngoặc kép)</w:t>
      </w:r>
    </w:p>
    <w:p>
      <w:pPr>
        <w:spacing w:after="120"/>
      </w:pPr>
      <w:r>
        <w:rPr>
          <w:b w:val="0"/>
          <w:i w:val="0"/>
          <w:sz w:val="25"/>
        </w:rPr>
        <w:t>Về mặt pháp lý, Nghị định số 30 năm 2020 của Chính phủ về công tác văn thư định nghĩa: “Văn bản là thông tin thành văn được truyền đạt bằng ngôn ngữ hoặc ký hiệu, hình thành trong hoạt động của các cơ quan, tổ chức và được trình bày đúng thể thức, kỹ thuật quy định.”</w:t>
      </w:r>
    </w:p>
    <w:p>
      <w:pPr>
        <w:spacing w:after="120"/>
      </w:pPr>
      <w:r>
        <w:rPr>
          <w:b w:val="0"/>
          <w:i/>
          <w:color w:val="707070"/>
          <w:sz w:val="25"/>
        </w:rPr>
        <w:t>(Chỉ vào hình bên phải)</w:t>
      </w:r>
    </w:p>
    <w:p>
      <w:pPr>
        <w:spacing w:after="120"/>
      </w:pPr>
      <w:r>
        <w:rPr>
          <w:b w:val="0"/>
          <w:i w:val="0"/>
          <w:sz w:val="25"/>
        </w:rPr>
        <w:t>Các bạn nhìn hình bên phải. Cùng một việc, nếu chỉ nói miệng “anh cứ giao mười máy trước, giá cả tính sau nhé” thì khi có chuyện, không ai chứng minh được điều gì. Còn khi đã ghi thành văn – bên B giao mười bộ máy tính, đơn giá mười lăm triệu một bộ, trước ngày ba mươi tháng chín – thì có cái để đối chiếu. Hai chữ “thành văn” chính là điểm khác căn bản.</w:t>
      </w:r>
    </w:p>
    <w:p>
      <w:pPr>
        <w:spacing w:after="120"/>
      </w:pPr>
      <w:r>
        <w:rPr>
          <w:b w:val="0"/>
          <w:i w:val="0"/>
          <w:sz w:val="25"/>
        </w:rPr>
        <w:t>Vì vậy văn bản vừa là phương tiện quản lý, điều hành; vừa là căn cứ pháp lý cho giao dịch; đồng thời lưu trữ thông tin và thể hiện hình ảnh chuyên nghiệp của doanh nghiệp.</w:t>
      </w:r>
    </w:p>
    <w:p>
      <w:pPr>
        <w:spacing w:after="80"/>
      </w:pPr>
      <w:r>
        <w:rPr>
          <w:b/>
          <w:i w:val="0"/>
          <w:color w:val="0E6B2D"/>
          <w:sz w:val="26"/>
        </w:rPr>
        <w:t>SLIDE 5 – 5.1. PHÂN LOẠI VĂN BẢN   (~1 phút)</w:t>
      </w:r>
    </w:p>
    <w:p>
      <w:pPr>
        <w:spacing w:after="120"/>
      </w:pPr>
      <w:r>
        <w:rPr>
          <w:b w:val="0"/>
          <w:i w:val="0"/>
          <w:sz w:val="25"/>
        </w:rPr>
        <w:t>Trong thực tế có rất nhiều loại văn bản. Căn cứ vào tính chất và chủ thể ban hành, chúng ta chia thành bốn nhóm chính.</w:t>
      </w:r>
    </w:p>
    <w:p>
      <w:pPr>
        <w:spacing w:after="120"/>
      </w:pPr>
      <w:r>
        <w:rPr>
          <w:b w:val="0"/>
          <w:i w:val="0"/>
          <w:sz w:val="25"/>
        </w:rPr>
        <w:t>Nhóm thứ nhất là văn bản quy phạm pháp luật – chứa quy tắc xử sự chung, do cơ quan nhà nước có thẩm quyền ban hành theo trình tự luật định. Ví dụ: luật, nghị định, thông tư.</w:t>
      </w:r>
    </w:p>
    <w:p>
      <w:pPr>
        <w:spacing w:after="120"/>
      </w:pPr>
      <w:r>
        <w:rPr>
          <w:b w:val="0"/>
          <w:i w:val="0"/>
          <w:sz w:val="25"/>
        </w:rPr>
        <w:t>Nhóm thứ hai là văn bản hành chính – loại chúng ta gặp nhiều nhất. Theo Nghị định 30, có tới hai mươi chín loại văn bản hành chính, trong đó quen thuộc nhất là quyết định, công văn, thông báo, báo cáo, tờ trình, biên bản.</w:t>
      </w:r>
    </w:p>
    <w:p>
      <w:pPr>
        <w:spacing w:after="120"/>
      </w:pPr>
      <w:r>
        <w:rPr>
          <w:b w:val="0"/>
          <w:i w:val="0"/>
          <w:sz w:val="25"/>
        </w:rPr>
        <w:t>Nhóm thứ ba là văn bản chuyên ngành, hình thành trong nghiệp vụ chuyên môn như chứng từ kế toán, hồ sơ kỹ thuật, hồ sơ mời thầu.</w:t>
      </w:r>
    </w:p>
    <w:p>
      <w:pPr>
        <w:spacing w:after="120"/>
      </w:pPr>
      <w:r>
        <w:rPr>
          <w:b w:val="0"/>
          <w:i w:val="0"/>
          <w:sz w:val="25"/>
        </w:rPr>
        <w:t>Và nhóm thứ tư là văn bản thương mại, phục vụ trực tiếp giao dịch kinh doanh: thư tín thương mại, báo giá, đơn đặt hàng, hợp đồng.</w:t>
      </w:r>
    </w:p>
    <w:p>
      <w:pPr>
        <w:spacing w:after="120"/>
      </w:pPr>
      <w:r>
        <w:rPr>
          <w:b w:val="0"/>
          <w:i/>
          <w:color w:val="707070"/>
          <w:sz w:val="25"/>
        </w:rPr>
        <w:t>(Chỉ vào bốn thẻ tài liệu bên phải)</w:t>
      </w:r>
    </w:p>
    <w:p>
      <w:pPr>
        <w:spacing w:after="120"/>
      </w:pPr>
      <w:r>
        <w:rPr>
          <w:b w:val="0"/>
          <w:i w:val="0"/>
          <w:sz w:val="25"/>
        </w:rPr>
        <w:t>Hình bên phải cho các bạn thấy bốn nhóm ấy nhìn khác nhau thế nào. Chỉ cần nhìn tên loại ở đầu trang – nghị định, quyết định, phiếu thu, hợp đồng – là biết văn bản thuộc nhóm nào.</w:t>
      </w:r>
    </w:p>
    <w:p>
      <w:pPr>
        <w:spacing w:after="80"/>
      </w:pPr>
      <w:r>
        <w:rPr>
          <w:b/>
          <w:i w:val="0"/>
          <w:color w:val="0E6B2D"/>
          <w:sz w:val="26"/>
        </w:rPr>
        <w:t>SLIDE 6 – PHÂN BIỆT BA NHÓM VĂN BẢN   (~50 giây)</w:t>
      </w:r>
    </w:p>
    <w:p>
      <w:pPr>
        <w:spacing w:after="120"/>
      </w:pPr>
      <w:r>
        <w:rPr>
          <w:b w:val="0"/>
          <w:i w:val="0"/>
          <w:sz w:val="25"/>
        </w:rPr>
        <w:t>Trước khi đi vào thể thức, cô muốn các bạn phân biệt cho rõ ba nhóm đầu, vì nhầm nhóm là hỏng ngay từ đầu.</w:t>
      </w:r>
    </w:p>
    <w:p>
      <w:pPr>
        <w:spacing w:after="120"/>
      </w:pPr>
      <w:r>
        <w:rPr>
          <w:b w:val="0"/>
          <w:i w:val="0"/>
          <w:sz w:val="25"/>
        </w:rPr>
        <w:t>Văn bản quy phạm pháp luật do cơ quan nhà nước có thẩm quyền ban hành theo trình tự luật quy định chặt chẽ. Nó chứa quy tắc xử sự chung, áp dụng nhiều lần cho nhiều người. Doanh nghiệp không ban hành được loại này.</w:t>
      </w:r>
    </w:p>
    <w:p>
      <w:pPr>
        <w:spacing w:after="120"/>
      </w:pPr>
      <w:r>
        <w:rPr>
          <w:b w:val="0"/>
          <w:i w:val="0"/>
          <w:sz w:val="25"/>
        </w:rPr>
        <w:t>Văn bản hành chính thì mọi cơ quan, tổ chức, doanh nghiệp đều ban hành được, để điều hành công việc hằng ngày. Nó áp dụng cho một việc, một người, một nhóm cụ thể.</w:t>
      </w:r>
    </w:p>
    <w:p>
      <w:pPr>
        <w:spacing w:after="120"/>
      </w:pPr>
      <w:r>
        <w:rPr>
          <w:b w:val="0"/>
          <w:i w:val="0"/>
          <w:sz w:val="25"/>
        </w:rPr>
        <w:t>Văn bản chuyên ngành do cơ quan quản lý ngành quy định thể thức riêng. Chứng từ kế toán, hồ sơ bệnh án, văn bằng chứng chỉ là ví dụ.</w:t>
      </w:r>
    </w:p>
    <w:p>
      <w:pPr>
        <w:spacing w:after="120"/>
      </w:pPr>
      <w:r>
        <w:rPr>
          <w:b w:val="0"/>
          <w:i w:val="0"/>
          <w:sz w:val="25"/>
        </w:rPr>
        <w:t>Vì sao phải phân biệt? Vì nhầm nhóm là sai thẩm quyền ban hành và sai luôn thể thức. Trong chương này chúng ta soạn nhóm thứ hai – văn bản hành chính – và hợp đồng thương mại.</w:t>
      </w:r>
    </w:p>
    <w:p>
      <w:pPr>
        <w:spacing w:after="80"/>
      </w:pPr>
      <w:r>
        <w:rPr>
          <w:b/>
          <w:i w:val="0"/>
          <w:color w:val="0E6B2D"/>
          <w:sz w:val="26"/>
        </w:rPr>
        <w:t>SLIDE 7 – 5.2. YÊU CẦU VỀ NỘI DUNG VĂN BẢN   (~1 phút)</w:t>
      </w:r>
    </w:p>
    <w:p>
      <w:pPr>
        <w:spacing w:after="120"/>
      </w:pPr>
      <w:r>
        <w:rPr>
          <w:b w:val="0"/>
          <w:i w:val="0"/>
          <w:sz w:val="25"/>
        </w:rPr>
        <w:t>Sang mục 5.2. Một văn bản đạt chất lượng trước hết phải đạt yêu cầu về nội dung. Có bốn nhóm yêu cầu cơ bản.</w:t>
      </w:r>
    </w:p>
    <w:p>
      <w:pPr>
        <w:spacing w:after="120"/>
      </w:pPr>
      <w:r>
        <w:rPr>
          <w:b w:val="0"/>
          <w:i w:val="0"/>
          <w:sz w:val="25"/>
        </w:rPr>
        <w:t>Một là đúng mục đích, đúng thẩm quyền: mỗi văn bản chỉ nên tập trung một chủ đề, và phải được ban hành đúng chức năng, nhiệm vụ của cơ quan.</w:t>
      </w:r>
    </w:p>
    <w:p>
      <w:pPr>
        <w:spacing w:after="120"/>
      </w:pPr>
      <w:r>
        <w:rPr>
          <w:b w:val="0"/>
          <w:i w:val="0"/>
          <w:sz w:val="25"/>
        </w:rPr>
        <w:t>Hai là chính xác, khách quan: thông tin, số liệu phải trung thực, có căn cứ, được kiểm chứng trước khi ban hành.</w:t>
      </w:r>
    </w:p>
    <w:p>
      <w:pPr>
        <w:spacing w:after="120"/>
      </w:pPr>
      <w:r>
        <w:rPr>
          <w:b w:val="0"/>
          <w:i w:val="0"/>
          <w:sz w:val="25"/>
        </w:rPr>
        <w:t>Ba là rõ ràng, ngắn gọn, dễ hiểu. Bốn là đúng pháp luật, đúng ngôn ngữ hành chính – nghiêm túc, lịch sự, không dùng khẩu ngữ.</w:t>
      </w:r>
    </w:p>
    <w:p>
      <w:pPr>
        <w:spacing w:after="120"/>
      </w:pPr>
      <w:r>
        <w:rPr>
          <w:b w:val="0"/>
          <w:i/>
          <w:color w:val="707070"/>
          <w:sz w:val="25"/>
        </w:rPr>
        <w:t>(Chỉ vào hình so sánh bên phải, đọc chậm hai câu ví dụ)</w:t>
      </w:r>
    </w:p>
    <w:p>
      <w:pPr>
        <w:spacing w:after="120"/>
      </w:pPr>
      <w:r>
        <w:rPr>
          <w:b w:val="0"/>
          <w:i w:val="0"/>
          <w:sz w:val="25"/>
        </w:rPr>
        <w:t>Hình bên phải là cùng một việc viết theo hai cách. Cách thứ nhất: “Kính mong Quý Công ty quan tâm, tạo điều kiện giúp đỡ và sớm phản hồi cho chúng tôi trong thời gian sớm nhất có thể.” Đọc xong không ai biết phải làm gì, làm khi nào.</w:t>
      </w:r>
    </w:p>
    <w:p>
      <w:pPr>
        <w:spacing w:after="120"/>
      </w:pPr>
      <w:r>
        <w:rPr>
          <w:b w:val="0"/>
          <w:i w:val="0"/>
          <w:sz w:val="25"/>
        </w:rPr>
        <w:t>Cách thứ hai: “Đề nghị Quý Công ty gửi báo giá mười bộ máy tính về Công ty An Phát trước ngày mười lăm tháng chín năm hai nghìn không trăm hai mươi sáu.” Người đọc biết ngay: làm gì, cho ai, hạn nào. Các bạn hãy tập viết theo cách thứ hai.</w:t>
      </w:r>
    </w:p>
    <w:p>
      <w:pPr>
        <w:spacing w:after="80"/>
      </w:pPr>
      <w:r>
        <w:rPr>
          <w:b/>
          <w:i w:val="0"/>
          <w:color w:val="0E6B2D"/>
          <w:sz w:val="26"/>
        </w:rPr>
        <w:t>SLIDE 8 – 5.2. THỂ THỨC VĂN BẢN (NĐ 30/2020)   (~1 phút)</w:t>
      </w:r>
    </w:p>
    <w:p>
      <w:pPr>
        <w:spacing w:after="120"/>
      </w:pPr>
      <w:r>
        <w:rPr>
          <w:b w:val="0"/>
          <w:i w:val="0"/>
          <w:sz w:val="25"/>
        </w:rPr>
        <w:t>Bên cạnh nội dung, văn bản hành chính phải được trình bày đúng thể thức. Thể thức là tập hợp các thành phần cấu thành văn bản do Nhà nước quy định. Theo Nghị định 30, có chín thành phần bắt buộc.</w:t>
      </w:r>
    </w:p>
    <w:p>
      <w:pPr>
        <w:spacing w:after="120"/>
      </w:pPr>
      <w:r>
        <w:rPr>
          <w:b w:val="0"/>
          <w:i w:val="0"/>
          <w:sz w:val="25"/>
        </w:rPr>
        <w:t>Một – Quốc hiệu và Tiêu ngữ. Hai – tên cơ quan, tổ chức ban hành. Ba – số và ký hiệu của văn bản. Bốn – địa danh và thời gian ban hành. Năm – tên loại và trích yếu nội dung.</w:t>
      </w:r>
    </w:p>
    <w:p>
      <w:pPr>
        <w:spacing w:after="120"/>
      </w:pPr>
      <w:r>
        <w:rPr>
          <w:b w:val="0"/>
          <w:i w:val="0"/>
          <w:sz w:val="25"/>
        </w:rPr>
        <w:t>Sáu – nội dung văn bản. Bảy – chức vụ, họ tên và chữ ký của người có thẩm quyền. Tám – dấu và chữ ký số của cơ quan. Và chín – nơi nhận.</w:t>
      </w:r>
    </w:p>
    <w:p>
      <w:pPr>
        <w:spacing w:after="120"/>
      </w:pPr>
      <w:r>
        <w:rPr>
          <w:b w:val="0"/>
          <w:i/>
          <w:color w:val="707070"/>
          <w:sz w:val="25"/>
        </w:rPr>
        <w:t>(Chỉ lần lượt vào các ô đánh số trên trang A4 bên phải)</w:t>
      </w:r>
    </w:p>
    <w:p>
      <w:pPr>
        <w:spacing w:after="120"/>
      </w:pPr>
      <w:r>
        <w:rPr>
          <w:b w:val="0"/>
          <w:i w:val="0"/>
          <w:sz w:val="25"/>
        </w:rPr>
        <w:t>Các bạn nhìn trang A4 bên phải, cô đã đánh số đúng chín vị trí ấy trên một trang thật. Quốc hiệu ở góc phải, tên cơ quan ở góc trái, số ký hiệu ngay dưới, tên loại và trích yếu ở giữa, nội dung ở thân, còn nơi nhận và chữ ký nằm ở cuối trang.</w:t>
      </w:r>
    </w:p>
    <w:p>
      <w:pPr>
        <w:spacing w:after="120"/>
      </w:pPr>
      <w:r>
        <w:rPr>
          <w:b w:val="0"/>
          <w:i w:val="0"/>
          <w:sz w:val="25"/>
        </w:rPr>
        <w:t>Ngoài ra còn có thành phần bổ sung: phụ lục; dấu chỉ độ mật, mức độ khẩn; ký hiệu người soạn thảo và số lượng bản phát hành. Nhớ giúp cô: thiếu một thành phần bắt buộc là văn bản chưa hợp lệ, dù nội dung có đúng đến đâu.</w:t>
      </w:r>
    </w:p>
    <w:p>
      <w:pPr>
        <w:spacing w:after="80"/>
      </w:pPr>
      <w:r>
        <w:rPr>
          <w:b/>
          <w:i w:val="0"/>
          <w:color w:val="0E6B2D"/>
          <w:sz w:val="26"/>
        </w:rPr>
        <w:t>SLIDE 9 – ĐỌC MỘT TRANG VĂN BẢN ĐÚNG CHUẨN   (~50 giây)</w:t>
      </w:r>
    </w:p>
    <w:p>
      <w:pPr>
        <w:spacing w:after="120"/>
      </w:pPr>
      <w:r>
        <w:rPr>
          <w:b w:val="0"/>
          <w:i w:val="0"/>
          <w:sz w:val="25"/>
        </w:rPr>
        <w:t>Chín thành phần vừa rồi nghe thì nhiều, nhưng nhìn lên một trang giấy thật thì rất dễ nhớ. Các bạn hình dung trang A4 chia làm ba phần.</w:t>
      </w:r>
    </w:p>
    <w:p>
      <w:pPr>
        <w:spacing w:after="120"/>
      </w:pPr>
      <w:r>
        <w:rPr>
          <w:b w:val="0"/>
          <w:i w:val="0"/>
          <w:sz w:val="25"/>
        </w:rPr>
        <w:t>Phần đầu trang: góc trái là tên cơ quan ban hành, dưới đó là số và ký hiệu văn bản. Góc phải là Quốc hiệu, Tiêu ngữ, dưới nữa là địa danh và ngày tháng năm.</w:t>
      </w:r>
    </w:p>
    <w:p>
      <w:pPr>
        <w:spacing w:after="120"/>
      </w:pPr>
      <w:r>
        <w:rPr>
          <w:b w:val="0"/>
          <w:i w:val="0"/>
          <w:sz w:val="25"/>
        </w:rPr>
        <w:t>Phần giữa trang: tên loại văn bản viết in hoa đậm, canh giữa. Ngay dưới là trích yếu nội dung – một câu ngắn cho biết văn bản nói về việc gì. Tiếp đến là nội dung chính.</w:t>
      </w:r>
    </w:p>
    <w:p>
      <w:pPr>
        <w:spacing w:after="120"/>
      </w:pPr>
      <w:r>
        <w:rPr>
          <w:b w:val="0"/>
          <w:i w:val="0"/>
          <w:sz w:val="25"/>
        </w:rPr>
        <w:t>Phần cuối trang: bên phải là chức vụ, chữ ký, dấu và họ tên người có thẩm quyền. Bên trái là mục “Nơi nhận”, dòng cuối luôn là “Lưu: VT”.</w:t>
      </w:r>
    </w:p>
    <w:p>
      <w:pPr>
        <w:spacing w:after="120"/>
      </w:pPr>
      <w:r>
        <w:rPr>
          <w:b w:val="0"/>
          <w:i w:val="0"/>
          <w:sz w:val="25"/>
        </w:rPr>
        <w:t>Cô cho các bạn một mẹo kiểm tra nhanh. Che phần nội dung lại. Nếu chỉ nhìn phần đầu và phần cuối mà vẫn biết ai ban hành, ban hành ngày nào, gửi cho ai và ai ký – thì thể thức đã đạt.</w:t>
      </w:r>
    </w:p>
    <w:p>
      <w:pPr>
        <w:spacing w:after="80"/>
      </w:pPr>
      <w:r>
        <w:rPr>
          <w:b/>
          <w:i w:val="0"/>
          <w:color w:val="0E6B2D"/>
          <w:sz w:val="26"/>
        </w:rPr>
        <w:t>SLIDE 10 – 5.2. KỸ THUẬT TRÌNH BÀY VĂN BẢN   (~45 giây)</w:t>
      </w:r>
    </w:p>
    <w:p>
      <w:pPr>
        <w:spacing w:after="120"/>
      </w:pPr>
      <w:r>
        <w:rPr>
          <w:b w:val="0"/>
          <w:i w:val="0"/>
          <w:sz w:val="25"/>
        </w:rPr>
        <w:t>Đúng thành phần rồi thì còn phải đúng kỹ thuật trình bày.</w:t>
      </w:r>
    </w:p>
    <w:p>
      <w:pPr>
        <w:spacing w:after="120"/>
      </w:pPr>
      <w:r>
        <w:rPr>
          <w:b w:val="0"/>
          <w:i w:val="0"/>
          <w:sz w:val="25"/>
        </w:rPr>
        <w:t>Về khổ giấy và lề trang: dùng khổ A4, kích thước hai trăm mười nhân hai trăm chín mươi bảy milimét. Lề trên và lề dưới từ hai mươi đến hai mươi lăm milimét. Lề trái từ ba mươi đến ba mươi lăm. Lề phải từ mười lăm đến hai mươi.</w:t>
      </w:r>
    </w:p>
    <w:p>
      <w:pPr>
        <w:spacing w:after="120"/>
      </w:pPr>
      <w:r>
        <w:rPr>
          <w:b w:val="0"/>
          <w:i/>
          <w:color w:val="707070"/>
          <w:sz w:val="25"/>
        </w:rPr>
        <w:t>(Chỉ vào hình trang A4 có ghi bốn lề ở bên phải)</w:t>
      </w:r>
    </w:p>
    <w:p>
      <w:pPr>
        <w:spacing w:after="120"/>
      </w:pPr>
      <w:r>
        <w:rPr>
          <w:b w:val="0"/>
          <w:i w:val="0"/>
          <w:sz w:val="25"/>
        </w:rPr>
        <w:t>Hình bên phải cho các bạn thấy bốn lề ấy nằm ở đâu. Lề trái rộng nhất vì còn phải chừa chỗ đóng ghim, kẹp hồ sơ.</w:t>
      </w:r>
    </w:p>
    <w:p>
      <w:pPr>
        <w:spacing w:after="120"/>
      </w:pPr>
      <w:r>
        <w:rPr>
          <w:b w:val="0"/>
          <w:i w:val="0"/>
          <w:sz w:val="25"/>
        </w:rPr>
        <w:t>Về phông chữ: tiếng Việt dùng Times New Roman, bộ mã Unicode, cỡ mười ba đến mười bốn, màu đen. Số trang đánh từ số 1, bằng chữ số Ả Rập, canh giữa theo lề trên, nhưng không hiển thị số trang thứ nhất. Ngôn ngữ phải chuẩn mực, viết hoa và viết tắt đúng quy định.</w:t>
      </w:r>
    </w:p>
    <w:p>
      <w:pPr>
        <w:spacing w:after="80"/>
      </w:pPr>
      <w:r>
        <w:rPr>
          <w:b/>
          <w:i w:val="0"/>
          <w:color w:val="0E6B2D"/>
          <w:sz w:val="26"/>
        </w:rPr>
        <w:t>SLIDE 11 – NHỮNG CON SỐ PHẢI THUỘC   (~50 giây)</w:t>
      </w:r>
    </w:p>
    <w:p>
      <w:pPr>
        <w:spacing w:after="120"/>
      </w:pPr>
      <w:r>
        <w:rPr>
          <w:b w:val="0"/>
          <w:i/>
          <w:color w:val="707070"/>
          <w:sz w:val="25"/>
        </w:rPr>
        <w:t>(Slide tổng hợp – đọc chậm, để người học chép lại)</w:t>
      </w:r>
    </w:p>
    <w:p>
      <w:pPr>
        <w:spacing w:after="120"/>
      </w:pPr>
      <w:r>
        <w:rPr>
          <w:b w:val="0"/>
          <w:i w:val="0"/>
          <w:sz w:val="25"/>
        </w:rPr>
        <w:t>Cô gom lại những con số các bạn phải thuộc, vì đây là phần hay bị trừ điểm nhất khi chấm bài.</w:t>
      </w:r>
    </w:p>
    <w:p>
      <w:pPr>
        <w:spacing w:after="120"/>
      </w:pPr>
      <w:r>
        <w:rPr>
          <w:b w:val="0"/>
          <w:i w:val="0"/>
          <w:sz w:val="25"/>
        </w:rPr>
        <w:t>Khổ giấy A4. Lề trên và lề dưới hai mươi đến hai mươi lăm milimét, lề trái ba mươi đến ba mươi lăm, lề phải mười lăm đến hai mươi.</w:t>
      </w:r>
    </w:p>
    <w:p>
      <w:pPr>
        <w:spacing w:after="120"/>
      </w:pPr>
      <w:r>
        <w:rPr>
          <w:b w:val="0"/>
          <w:i w:val="0"/>
          <w:sz w:val="25"/>
        </w:rPr>
        <w:t>Phông Times New Roman, cỡ chữ phần nội dung mười ba đến mười bốn. Khoảng cách giữa các dòng tối thiểu là dòng đơn, tối đa một phẩy năm lines. Khoảng cách giữa các đoạn tối thiểu sáu point. Lùi đầu dòng mỗi đoạn từ một đến một phẩy hai bảy xăng-ti-mét.</w:t>
      </w:r>
    </w:p>
    <w:p>
      <w:pPr>
        <w:spacing w:after="120"/>
      </w:pPr>
      <w:r>
        <w:rPr>
          <w:b w:val="0"/>
          <w:i/>
          <w:color w:val="707070"/>
          <w:sz w:val="25"/>
        </w:rPr>
        <w:t>(Chỉ vào hình bên phải)</w:t>
      </w:r>
    </w:p>
    <w:p>
      <w:pPr>
        <w:spacing w:after="120"/>
      </w:pPr>
      <w:r>
        <w:rPr>
          <w:b w:val="0"/>
          <w:i w:val="0"/>
          <w:sz w:val="25"/>
        </w:rPr>
        <w:t>Hình bên phải chỉ cho các bạn đặt bốn chỗ ấy ở đâu trong Word: Layout – Margins cho lề và khổ giấy; Home – Font cho phông chữ; Paragraph cho cách dòng, cách đoạn và lùi đầu dòng; Insert – Page Number cho số trang, nhớ tick Different First Page để bỏ số trang đầu.</w:t>
      </w:r>
    </w:p>
    <w:p>
      <w:pPr>
        <w:spacing w:after="120"/>
      </w:pPr>
      <w:r>
        <w:rPr>
          <w:b w:val="0"/>
          <w:i w:val="0"/>
          <w:sz w:val="25"/>
        </w:rPr>
        <w:t>Cô khuyên các bạn đặt sẵn một lần rồi lưu thành mẫu, khỏi phải chỉnh lại cho từng văn bản.</w:t>
      </w:r>
    </w:p>
    <w:p>
      <w:pPr>
        <w:spacing w:after="80"/>
      </w:pPr>
      <w:r>
        <w:rPr>
          <w:b/>
          <w:i w:val="0"/>
          <w:color w:val="0E6B2D"/>
          <w:sz w:val="26"/>
        </w:rPr>
        <w:t>SLIDE 12 – SÁU LỖI THỂ THỨC HAY MẮC NHẤT   (~45 giây)</w:t>
      </w:r>
    </w:p>
    <w:p>
      <w:pPr>
        <w:spacing w:after="120"/>
      </w:pPr>
      <w:r>
        <w:rPr>
          <w:b w:val="0"/>
          <w:i w:val="0"/>
          <w:sz w:val="25"/>
        </w:rPr>
        <w:t>Bây giờ là sáu lỗi thể thức mà cô gặp nhiều nhất khi chấm bài.</w:t>
      </w:r>
    </w:p>
    <w:p>
      <w:pPr>
        <w:spacing w:after="120"/>
      </w:pPr>
      <w:r>
        <w:rPr>
          <w:b w:val="0"/>
          <w:i w:val="0"/>
          <w:sz w:val="25"/>
        </w:rPr>
        <w:t>Một: thiếu trích yếu nội dung, hoặc viết trích yếu dài như một đoạn văn. Hai: ghi sai ký hiệu văn bản, nhầm thứ tự giữa số, năm ban hành và chữ viết tắt.</w:t>
      </w:r>
    </w:p>
    <w:p>
      <w:pPr>
        <w:spacing w:after="120"/>
      </w:pPr>
      <w:r>
        <w:rPr>
          <w:b w:val="0"/>
          <w:i w:val="0"/>
          <w:sz w:val="25"/>
        </w:rPr>
        <w:t>Ba: đặt địa danh và ngày tháng ở bên trái thay vì bên phải, dưới Quốc hiệu. Bốn: quên mục “Nơi nhận”, hoặc có mà thiếu dòng “Lưu: VT” ở cuối.</w:t>
      </w:r>
    </w:p>
    <w:p>
      <w:pPr>
        <w:spacing w:after="120"/>
      </w:pPr>
      <w:r>
        <w:rPr>
          <w:b w:val="0"/>
          <w:i w:val="0"/>
          <w:sz w:val="25"/>
        </w:rPr>
        <w:t>Năm: người ký không đúng thẩm quyền, hoặc thiếu chữ “TM.”, “KT.”, “TL.” khi ký thay. Sáu: dùng phông chữ và cỡ chữ tùy ý, canh lề bằng dấu cách thay vì đặt lề trong Word.</w:t>
      </w:r>
    </w:p>
    <w:p>
      <w:pPr>
        <w:spacing w:after="120"/>
      </w:pPr>
      <w:r>
        <w:rPr>
          <w:b w:val="0"/>
          <w:i/>
          <w:color w:val="707070"/>
          <w:sz w:val="25"/>
        </w:rPr>
        <w:t>(Chỉ vào trang văn bản bị bôi đỏ bên phải)</w:t>
      </w:r>
    </w:p>
    <w:p>
      <w:pPr>
        <w:spacing w:after="120"/>
      </w:pPr>
      <w:r>
        <w:rPr>
          <w:b w:val="0"/>
          <w:i w:val="0"/>
          <w:sz w:val="25"/>
        </w:rPr>
        <w:t>Bên phải là một trang có đủ các lỗi ấy, cô đã khoanh đỏ ngay chỗ nó xảy ra. Các bạn dừng video, nhìn kỹ một lượt, rồi mở lại bài mình đã soạn và tự soát theo sáu điểm này.</w:t>
      </w:r>
    </w:p>
    <w:p>
      <w:pPr>
        <w:spacing w:after="80"/>
      </w:pPr>
      <w:r>
        <w:rPr>
          <w:b/>
          <w:i w:val="0"/>
          <w:color w:val="0E6B2D"/>
          <w:sz w:val="26"/>
        </w:rPr>
        <w:t>SLIDE 13 – TÓM TẮT VIDEO 1   (~45 giây)</w:t>
      </w:r>
    </w:p>
    <w:p>
      <w:pPr>
        <w:spacing w:after="120"/>
      </w:pPr>
      <w:r>
        <w:rPr>
          <w:b w:val="0"/>
          <w:i/>
          <w:color w:val="707070"/>
          <w:sz w:val="25"/>
        </w:rPr>
        <w:t>(Giọng chậm lại, tổng kết)</w:t>
      </w:r>
    </w:p>
    <w:p>
      <w:pPr>
        <w:spacing w:after="120"/>
      </w:pPr>
      <w:r>
        <w:rPr>
          <w:b w:val="0"/>
          <w:i w:val="0"/>
          <w:sz w:val="25"/>
        </w:rPr>
        <w:t>Chúng ta khép lại video thứ nhất với ba điều cần mang về.</w:t>
      </w:r>
    </w:p>
    <w:p>
      <w:pPr>
        <w:spacing w:after="120"/>
      </w:pPr>
      <w:r>
        <w:rPr>
          <w:b w:val="0"/>
          <w:i w:val="0"/>
          <w:sz w:val="25"/>
        </w:rPr>
        <w:t>Một, văn bản là thông tin thành văn, hình thành trong hoạt động của cơ quan, tổ chức, và phải được trình bày đúng thể thức.</w:t>
      </w:r>
    </w:p>
    <w:p>
      <w:pPr>
        <w:spacing w:after="120"/>
      </w:pPr>
      <w:r>
        <w:rPr>
          <w:b w:val="0"/>
          <w:i w:val="0"/>
          <w:sz w:val="25"/>
        </w:rPr>
        <w:t>Hai, chín thành phần thể thức theo Nghị định 30. Thiếu một thành phần là văn bản chưa hợp lệ, dù nội dung có đúng đến đâu.</w:t>
      </w:r>
    </w:p>
    <w:p>
      <w:pPr>
        <w:spacing w:after="120"/>
      </w:pPr>
      <w:r>
        <w:rPr>
          <w:b w:val="0"/>
          <w:i w:val="0"/>
          <w:sz w:val="25"/>
        </w:rPr>
        <w:t>Ba, những con số bắt buộc: khổ A4, bốn lề, Times New Roman cỡ mười ba đến mười bốn, cách dòng từ dòng đơn đến một phẩy năm, cách đoạn tối thiểu sáu point.</w:t>
      </w:r>
    </w:p>
    <w:p>
      <w:pPr>
        <w:spacing w:after="120"/>
      </w:pPr>
      <w:r>
        <w:rPr>
          <w:b w:val="0"/>
          <w:i w:val="0"/>
          <w:sz w:val="25"/>
        </w:rPr>
        <w:t>Việc cần làm sau video này: các bạn hoàn thành Bài trắc nghiệm ôn tập số 1, gồm mười tám câu, và tự chỉ ra chín thành phần thể thức trên một văn bản thật của cơ quan mình. Video tiếp theo, chúng ta sang mục 5.3 – năm loại văn bản hành chính thông dụng. Hẹn gặp lại các bạn.</w:t>
      </w:r>
    </w:p>
    <w:p>
      <w:pPr>
        <w:spacing w:after="200"/>
      </w:pPr>
      <w:r>
        <w:rPr>
          <w:b w:val="0"/>
          <w:i w:val="0"/>
          <w:sz w:val="12"/>
        </w:rPr>
      </w:r>
    </w:p>
    <w:p>
      <w:pPr>
        <w:spacing w:after="160"/>
      </w:pPr>
      <w:r>
        <w:rPr>
          <w:b/>
          <w:i w:val="0"/>
          <w:color w:val="0E6B2D"/>
          <w:sz w:val="28"/>
        </w:rPr>
        <w:t>VIDEO 2</w:t>
      </w:r>
    </w:p>
    <w:p>
      <w:pPr>
        <w:spacing w:after="80"/>
      </w:pPr>
      <w:r>
        <w:rPr>
          <w:b/>
          <w:i w:val="0"/>
          <w:color w:val="0E6B2D"/>
          <w:sz w:val="26"/>
        </w:rPr>
        <w:t>SLIDE 14 – CHÚNG TA ĐANG Ở ĐÂU   (~30 giây)</w:t>
      </w:r>
    </w:p>
    <w:p>
      <w:pPr>
        <w:spacing w:after="120"/>
      </w:pPr>
      <w:r>
        <w:rPr>
          <w:b w:val="0"/>
          <w:i/>
          <w:color w:val="707070"/>
          <w:sz w:val="25"/>
        </w:rPr>
        <w:t>(Mở clip – chào ngắn, không giới thiệu lại tên)</w:t>
      </w:r>
    </w:p>
    <w:p>
      <w:pPr>
        <w:spacing w:after="120"/>
      </w:pPr>
      <w:r>
        <w:rPr>
          <w:b w:val="0"/>
          <w:i w:val="0"/>
          <w:sz w:val="25"/>
        </w:rPr>
        <w:t>Cô chào các bạn. Chúng ta tiếp tục Chương 5. Trước khi vào bài mới, cô định vị lại để các bạn biết mình đang ở đâu.</w:t>
      </w:r>
    </w:p>
    <w:p>
      <w:pPr>
        <w:spacing w:after="120"/>
      </w:pPr>
      <w:r>
        <w:rPr>
          <w:b w:val="0"/>
          <w:i w:val="0"/>
          <w:sz w:val="25"/>
        </w:rPr>
        <w:t>Mục 5.1 chúng ta đã học khái niệm văn bản và ba nhóm văn bản, phân loại theo chủ thể ban hành và theo nội dung.</w:t>
      </w:r>
    </w:p>
    <w:p>
      <w:pPr>
        <w:spacing w:after="120"/>
      </w:pPr>
      <w:r>
        <w:rPr>
          <w:b w:val="0"/>
          <w:i w:val="0"/>
          <w:sz w:val="25"/>
        </w:rPr>
        <w:t>Mục 5.2 đã học bốn yêu cầu về nội dung, chín thành phần thể thức, kỹ thuật trình bày và các con số bắt buộc.</w:t>
      </w:r>
    </w:p>
    <w:p>
      <w:pPr>
        <w:spacing w:after="120"/>
      </w:pPr>
      <w:r>
        <w:rPr>
          <w:b w:val="0"/>
          <w:i w:val="0"/>
          <w:sz w:val="25"/>
        </w:rPr>
        <w:t>Video này chúng ta học mục 5.3 – soạn thảo năm loại văn bản hành chính thông dụng. Còn mục 5.4 về hợp đồng thương mại sẽ ở video cuối.</w:t>
      </w:r>
    </w:p>
    <w:p>
      <w:pPr>
        <w:spacing w:after="80"/>
      </w:pPr>
      <w:r>
        <w:rPr>
          <w:b/>
          <w:i w:val="0"/>
          <w:color w:val="0E6B2D"/>
          <w:sz w:val="26"/>
        </w:rPr>
        <w:t>SLIDE 15 – 5.3. VĂN BẢN HÀNH CHÍNH THÔNG DỤNG   (~35 giây)</w:t>
      </w:r>
    </w:p>
    <w:p>
      <w:pPr>
        <w:spacing w:after="120"/>
      </w:pPr>
      <w:r>
        <w:rPr>
          <w:b w:val="0"/>
          <w:i w:val="0"/>
          <w:sz w:val="25"/>
        </w:rPr>
        <w:t>Trong hai mươi chín loại văn bản hành chính, cô chọn năm loại các bạn gặp nhiều nhất trong doanh nghiệp.</w:t>
      </w:r>
    </w:p>
    <w:p>
      <w:pPr>
        <w:spacing w:after="120"/>
      </w:pPr>
      <w:r>
        <w:rPr>
          <w:b w:val="0"/>
          <w:i w:val="0"/>
          <w:sz w:val="25"/>
        </w:rPr>
        <w:t>Quyết định – giải quyết một công việc cụ thể thuộc thẩm quyền. Tờ trình – đề xuất cấp trên phê duyệt chủ trương, phương án. Công văn – trao đổi, giao dịch công việc giữa các cơ quan. Biên bản – ghi nhận sự việc, cuộc họp để làm căn cứ pháp lý. Báo cáo – phản ánh tình hình, kết quả thực hiện công việc.</w:t>
      </w:r>
    </w:p>
    <w:p>
      <w:pPr>
        <w:spacing w:after="120"/>
      </w:pPr>
      <w:r>
        <w:rPr>
          <w:b w:val="0"/>
          <w:i/>
          <w:color w:val="707070"/>
          <w:sz w:val="25"/>
        </w:rPr>
        <w:t>(Chỉ vào năm thẻ tài liệu bên phải)</w:t>
      </w:r>
    </w:p>
    <w:p>
      <w:pPr>
        <w:spacing w:after="120"/>
      </w:pPr>
      <w:r>
        <w:rPr>
          <w:b w:val="0"/>
          <w:i w:val="0"/>
          <w:sz w:val="25"/>
        </w:rPr>
        <w:t>Bên phải là năm loại ấy nhìn ra sao. Các bạn để ý ô công văn: đó là loại duy nhất không ghi tên loại ở đầu trang. Lát nữa cô sẽ nói kỹ.</w:t>
      </w:r>
    </w:p>
    <w:p>
      <w:pPr>
        <w:spacing w:after="80"/>
      </w:pPr>
      <w:r>
        <w:rPr>
          <w:b/>
          <w:i w:val="0"/>
          <w:color w:val="0E6B2D"/>
          <w:sz w:val="26"/>
        </w:rPr>
        <w:t>SLIDE 16 – CHỌN ĐÚNG LOẠI VĂN BẢN   (~40 giây)</w:t>
      </w:r>
    </w:p>
    <w:p>
      <w:pPr>
        <w:spacing w:after="120"/>
      </w:pPr>
      <w:r>
        <w:rPr>
          <w:b w:val="0"/>
          <w:i w:val="0"/>
          <w:sz w:val="25"/>
        </w:rPr>
        <w:t>Bước khó nhất không phải là viết, mà là chọn đúng loại. Cô cho các bạn một cách: chỉ cần hỏi một câu.</w:t>
      </w:r>
    </w:p>
    <w:p>
      <w:pPr>
        <w:spacing w:after="120"/>
      </w:pPr>
      <w:r>
        <w:rPr>
          <w:b w:val="0"/>
          <w:i w:val="0"/>
          <w:sz w:val="25"/>
        </w:rPr>
        <w:t>Cần ra một mệnh lệnh có hiệu lực thi hành? Đó là quyết định. Ví dụ: bổ nhiệm nhân sự, ban hành quy chế, phê duyệt mua sắm thiết bị.</w:t>
      </w:r>
    </w:p>
    <w:p>
      <w:pPr>
        <w:spacing w:after="120"/>
      </w:pPr>
      <w:r>
        <w:rPr>
          <w:b w:val="0"/>
          <w:i w:val="0"/>
          <w:sz w:val="25"/>
        </w:rPr>
        <w:t>Cần cấp trên xem xét, phê duyệt một việc? Đó là tờ trình. Ví dụ: trình xin kinh phí mua mười máy tính cho phòng kế toán.</w:t>
      </w:r>
    </w:p>
    <w:p>
      <w:pPr>
        <w:spacing w:after="120"/>
      </w:pPr>
      <w:r>
        <w:rPr>
          <w:b w:val="0"/>
          <w:i w:val="0"/>
          <w:sz w:val="25"/>
        </w:rPr>
        <w:t>Cần trao đổi, đề nghị, trả lời một việc cụ thể? Đó là công văn.</w:t>
      </w:r>
    </w:p>
    <w:p>
      <w:pPr>
        <w:spacing w:after="120"/>
      </w:pPr>
      <w:r>
        <w:rPr>
          <w:b w:val="0"/>
          <w:i w:val="0"/>
          <w:sz w:val="25"/>
        </w:rPr>
        <w:t>Cần ghi lại diễn biến một sự việc đang xảy ra? Đó là biên bản. Cần tổng hợp tình hình đã thực hiện? Đó là báo cáo.</w:t>
      </w:r>
    </w:p>
    <w:p>
      <w:pPr>
        <w:spacing w:after="120"/>
      </w:pPr>
      <w:r>
        <w:rPr>
          <w:b w:val="0"/>
          <w:i w:val="0"/>
          <w:sz w:val="25"/>
        </w:rPr>
        <w:t>Chọn sai loại thì viết hay đến mấy cũng hỏng. Các bạn nhớ hỏi câu này trước khi đặt bút.</w:t>
      </w:r>
    </w:p>
    <w:p>
      <w:pPr>
        <w:spacing w:after="80"/>
      </w:pPr>
      <w:r>
        <w:rPr>
          <w:b/>
          <w:i w:val="0"/>
          <w:color w:val="0E6B2D"/>
          <w:sz w:val="26"/>
        </w:rPr>
        <w:t>SLIDE 17 – 5.3.1. SOẠN THẢO QUYẾT ĐỊNH   (~35 giây)</w:t>
      </w:r>
    </w:p>
    <w:p>
      <w:pPr>
        <w:spacing w:after="120"/>
      </w:pPr>
      <w:r>
        <w:rPr>
          <w:b w:val="0"/>
          <w:i w:val="0"/>
          <w:sz w:val="25"/>
        </w:rPr>
        <w:t>Loại thứ nhất: quyết định. Đây là văn bản do người có thẩm quyền ban hành để giải quyết công việc cụ thể – bổ nhiệm, khen thưởng, kỷ luật, ban hành quy chế, mua sắm tài sản.</w:t>
      </w:r>
    </w:p>
    <w:p>
      <w:pPr>
        <w:spacing w:after="120"/>
      </w:pPr>
      <w:r>
        <w:rPr>
          <w:b w:val="0"/>
          <w:i w:val="0"/>
          <w:sz w:val="25"/>
        </w:rPr>
        <w:t>Về bố cục, quyết định có hai phần. Phần căn cứ gồm căn cứ pháp lý và căn cứ thực tiễn, mỗi dòng bắt đầu bằng chữ “Căn cứ” và kết thúc bằng dấu chấm phẩy. Phần nội dung trình bày theo các Điều: Điều 1, Điều 2, Điều 3.</w:t>
      </w:r>
    </w:p>
    <w:p>
      <w:pPr>
        <w:spacing w:after="120"/>
      </w:pPr>
      <w:r>
        <w:rPr>
          <w:b w:val="0"/>
          <w:i w:val="0"/>
          <w:sz w:val="25"/>
        </w:rPr>
        <w:t>Lưu ý quan trọng: điều cuối cùng bao giờ cũng ghi hiệu lực thi hành và đối tượng chịu trách nhiệm thi hành. Và nội dung quyết định không được trái với văn bản của cấp trên.</w:t>
      </w:r>
    </w:p>
    <w:p>
      <w:pPr>
        <w:spacing w:after="80"/>
      </w:pPr>
      <w:r>
        <w:rPr>
          <w:b/>
          <w:i w:val="0"/>
          <w:color w:val="0E6B2D"/>
          <w:sz w:val="26"/>
        </w:rPr>
        <w:t>SLIDE 18 – ĐỌC MỘT QUYẾT ĐỊNH MẪU   (~50 giây)</w:t>
      </w:r>
    </w:p>
    <w:p>
      <w:pPr>
        <w:spacing w:after="120"/>
      </w:pPr>
      <w:r>
        <w:rPr>
          <w:b w:val="0"/>
          <w:i/>
          <w:color w:val="707070"/>
          <w:sz w:val="25"/>
        </w:rPr>
        <w:t>(Chỉ vào từng vùng trên trang mẫu bên phải, đọc chậm)</w:t>
      </w:r>
    </w:p>
    <w:p>
      <w:pPr>
        <w:spacing w:after="120"/>
      </w:pPr>
      <w:r>
        <w:rPr>
          <w:b w:val="0"/>
          <w:i w:val="0"/>
          <w:sz w:val="25"/>
        </w:rPr>
        <w:t>Cô đưa các bạn một quyết định mẫu để nhìn cho cụ thể.</w:t>
      </w:r>
    </w:p>
    <w:p>
      <w:pPr>
        <w:spacing w:after="120"/>
      </w:pPr>
      <w:r>
        <w:rPr>
          <w:b w:val="0"/>
          <w:i w:val="0"/>
          <w:sz w:val="25"/>
        </w:rPr>
        <w:t>Phần căn cứ, mỗi dòng một chữ “Căn cứ”: Căn cứ Điều lệ Công ty trách nhiệm hữu hạn An Phát; Căn cứ Quy chế quản lý tài sản của Công ty; Xét Tờ trình số mười hai trên TTr-KT ngày năm tháng chín năm hai nghìn không trăm hai mươi sáu của Trưởng phòng Kế toán.</w:t>
      </w:r>
    </w:p>
    <w:p>
      <w:pPr>
        <w:spacing w:after="120"/>
      </w:pPr>
      <w:r>
        <w:rPr>
          <w:b w:val="0"/>
          <w:i w:val="0"/>
          <w:sz w:val="25"/>
        </w:rPr>
        <w:t>Phần quyết định, mỗi ý một điều. Điều 1: phê duyệt việc mua sắm mười bộ máy tính để bàn cho Phòng Kế toán, tổng giá trị một trăm năm mươi triệu đồng. Điều 2: giao Phòng Hành chính – Nhân sự tổ chức lựa chọn nhà cung cấp và ký hợp đồng. Điều 3: quyết định có hiệu lực kể từ ngày ký.</w:t>
      </w:r>
    </w:p>
    <w:p>
      <w:pPr>
        <w:spacing w:after="120"/>
      </w:pPr>
      <w:r>
        <w:rPr>
          <w:b w:val="0"/>
          <w:i w:val="0"/>
          <w:sz w:val="25"/>
        </w:rPr>
        <w:t>Các bạn nhớ giúp cô: điều cuối luôn có ba nội dung – hiệu lực từ khi nào, ai chịu trách nhiệm thi hành, và văn bản nào bị thay thế nếu có.</w:t>
      </w:r>
    </w:p>
    <w:p>
      <w:pPr>
        <w:spacing w:after="80"/>
      </w:pPr>
      <w:r>
        <w:rPr>
          <w:b/>
          <w:i w:val="0"/>
          <w:color w:val="0E6B2D"/>
          <w:sz w:val="26"/>
        </w:rPr>
        <w:t>SLIDE 19 – 5.3.2. SOẠN THẢO TỜ TRÌNH   (~30 giây)</w:t>
      </w:r>
    </w:p>
    <w:p>
      <w:pPr>
        <w:spacing w:after="120"/>
      </w:pPr>
      <w:r>
        <w:rPr>
          <w:b w:val="0"/>
          <w:i w:val="0"/>
          <w:sz w:val="25"/>
        </w:rPr>
        <w:t>Loại thứ hai: tờ trình. Đây là văn bản đề xuất cấp có thẩm quyền phê duyệt một chủ trương, phương án, đề án hoặc giải quyết một công việc cụ thể.</w:t>
      </w:r>
    </w:p>
    <w:p>
      <w:pPr>
        <w:spacing w:after="120"/>
      </w:pPr>
      <w:r>
        <w:rPr>
          <w:b w:val="0"/>
          <w:i w:val="0"/>
          <w:sz w:val="25"/>
        </w:rPr>
        <w:t>Tờ trình có bố cục ba phần. Mở đầu nêu lý do và sự cần thiết. Nội dung trình bày phương án đề xuất, phân tích lợi ích và tính khả thi. Kết thúc là kiến nghị cấp trên phê duyệt.</w:t>
      </w:r>
    </w:p>
    <w:p>
      <w:pPr>
        <w:spacing w:after="120"/>
      </w:pPr>
      <w:r>
        <w:rPr>
          <w:b w:val="0"/>
          <w:i w:val="0"/>
          <w:sz w:val="25"/>
        </w:rPr>
        <w:t>Khi soạn, lập luận phải thuyết phục, số liệu minh chứng rõ ràng, và nhớ đính kèm hồ sơ, dự toán liên quan.</w:t>
      </w:r>
    </w:p>
    <w:p>
      <w:pPr>
        <w:spacing w:after="80"/>
      </w:pPr>
      <w:r>
        <w:rPr>
          <w:b/>
          <w:i w:val="0"/>
          <w:color w:val="0E6B2D"/>
          <w:sz w:val="26"/>
        </w:rPr>
        <w:t>SLIDE 20 – ĐỌC MỘT TỜ TRÌNH MẪU   (~45 giây)</w:t>
      </w:r>
    </w:p>
    <w:p>
      <w:pPr>
        <w:spacing w:after="120"/>
      </w:pPr>
      <w:r>
        <w:rPr>
          <w:b w:val="0"/>
          <w:i w:val="0"/>
          <w:sz w:val="25"/>
        </w:rPr>
        <w:t>Cùng đọc một tờ trình mẫu.</w:t>
      </w:r>
    </w:p>
    <w:p>
      <w:pPr>
        <w:spacing w:after="120"/>
      </w:pPr>
      <w:r>
        <w:rPr>
          <w:b w:val="0"/>
          <w:i w:val="0"/>
          <w:sz w:val="25"/>
        </w:rPr>
        <w:t>Mở đầu nêu căn cứ và lý do: “Thực hiện kế hoạch công tác năm hai nghìn không trăm hai mươi sáu của Công ty, Phòng Kế toán kính trình Ban Giám đốc xem xét, phê duyệt việc mua sắm thiết bị làm việc như sau.”</w:t>
      </w:r>
    </w:p>
    <w:p>
      <w:pPr>
        <w:spacing w:after="120"/>
      </w:pPr>
      <w:r>
        <w:rPr>
          <w:b w:val="0"/>
          <w:i w:val="0"/>
          <w:sz w:val="25"/>
        </w:rPr>
        <w:t>Phần thân trình bày ba ý. Thực trạng: mười máy tính hiện dùng từ năm hai nghìn không trăm mười tám, hỏng hóc thường xuyên, ảnh hưởng tiến độ quyết toán. Phương án đề xuất: mua mới mười bộ, cấu hình và đơn giá theo phụ lục kèm theo. Kinh phí dự kiến: một trăm năm mươi triệu đồng, từ nguồn chi thường xuyên.</w:t>
      </w:r>
    </w:p>
    <w:p>
      <w:pPr>
        <w:spacing w:after="120"/>
      </w:pPr>
      <w:r>
        <w:rPr>
          <w:b w:val="0"/>
          <w:i w:val="0"/>
          <w:sz w:val="25"/>
        </w:rPr>
        <w:t>Phần kết là lời đề nghị rõ ràng. Cô nhấn mạnh: tờ trình phải nêu rõ mình xin điều gì. Tránh viết chung chung kiểu “kính mong quan tâm” – vì cấp trên không biết phải phê duyệt cái gì.</w:t>
      </w:r>
    </w:p>
    <w:p>
      <w:pPr>
        <w:spacing w:after="80"/>
      </w:pPr>
      <w:r>
        <w:rPr>
          <w:b/>
          <w:i w:val="0"/>
          <w:color w:val="0E6B2D"/>
          <w:sz w:val="26"/>
        </w:rPr>
        <w:t>SLIDE 21 – 5.3.3. SOẠN THẢO CÔNG VĂN   (~40 giây)</w:t>
      </w:r>
    </w:p>
    <w:p>
      <w:pPr>
        <w:spacing w:after="120"/>
      </w:pPr>
      <w:r>
        <w:rPr>
          <w:b w:val="0"/>
          <w:i w:val="0"/>
          <w:sz w:val="25"/>
        </w:rPr>
        <w:t>Loại thứ ba: công văn. Đây là văn bản trao đổi, giao dịch công việc giữa cơ quan, tổ chức, cá nhân.</w:t>
      </w:r>
    </w:p>
    <w:p>
      <w:pPr>
        <w:spacing w:after="120"/>
      </w:pPr>
      <w:r>
        <w:rPr>
          <w:b w:val="0"/>
          <w:i/>
          <w:color w:val="707070"/>
          <w:sz w:val="25"/>
        </w:rPr>
        <w:t>(Nhấn mạnh đặc điểm riêng)</w:t>
      </w:r>
    </w:p>
    <w:p>
      <w:pPr>
        <w:spacing w:after="120"/>
      </w:pPr>
      <w:r>
        <w:rPr>
          <w:b w:val="0"/>
          <w:i w:val="0"/>
          <w:sz w:val="25"/>
        </w:rPr>
        <w:t>Công văn có một đặc điểm riêng mà các bạn phải nhớ: nó không có tên loại. Trên trang công văn không có dòng chữ “CÔNG VĂN” như “QUYẾT ĐỊNH” hay “TỜ TRÌNH”. Thay vào đó chỉ có số, ký hiệu và trích yếu nội dung viết sau chữ “V/v”.</w:t>
      </w:r>
    </w:p>
    <w:p>
      <w:pPr>
        <w:spacing w:after="120"/>
      </w:pPr>
      <w:r>
        <w:rPr>
          <w:b w:val="0"/>
          <w:i w:val="0"/>
          <w:sz w:val="25"/>
        </w:rPr>
        <w:t>Các loại công văn phổ biến: công văn đề nghị, công văn trả lời hay còn gọi là phúc đáp, công văn đôn đốc nhắc nhở, công văn hướng dẫn, giải thích, mời họp.</w:t>
      </w:r>
    </w:p>
    <w:p>
      <w:pPr>
        <w:spacing w:after="120"/>
      </w:pPr>
      <w:r>
        <w:rPr>
          <w:b w:val="0"/>
          <w:i w:val="0"/>
          <w:sz w:val="25"/>
        </w:rPr>
        <w:t>Bố cục gồm mở đầu nêu căn cứ, lý do; thân trình bày nội dung; kết thúc lịch sự bằng “Trân trọng”. Mỗi công văn chỉ nên bàn một chủ đề.</w:t>
      </w:r>
    </w:p>
    <w:p>
      <w:pPr>
        <w:spacing w:after="80"/>
      </w:pPr>
      <w:r>
        <w:rPr>
          <w:b/>
          <w:i w:val="0"/>
          <w:color w:val="0E6B2D"/>
          <w:sz w:val="26"/>
        </w:rPr>
        <w:t>SLIDE 22 – CÔNG VĂN — BA KIỂU MỞ ĐẦU   (~50 giây)</w:t>
      </w:r>
    </w:p>
    <w:p>
      <w:pPr>
        <w:spacing w:after="120"/>
      </w:pPr>
      <w:r>
        <w:rPr>
          <w:b w:val="0"/>
          <w:i w:val="0"/>
          <w:sz w:val="25"/>
        </w:rPr>
        <w:t>Cô đưa ba kiểu mở đầu công văn thường gặp nhất.</w:t>
      </w:r>
    </w:p>
    <w:p>
      <w:pPr>
        <w:spacing w:after="120"/>
      </w:pPr>
      <w:r>
        <w:rPr>
          <w:b w:val="0"/>
          <w:i w:val="0"/>
          <w:sz w:val="25"/>
        </w:rPr>
        <w:t>Công văn đề nghị: “Công ty trách nhiệm hữu hạn An Phát trân trọng đề nghị Quý Công ty cung cấp báo giá mười bộ máy tính để bàn theo cấu hình đính kèm, gửi về trước ngày mười lăm tháng chín.”</w:t>
      </w:r>
    </w:p>
    <w:p>
      <w:pPr>
        <w:spacing w:after="120"/>
      </w:pPr>
      <w:r>
        <w:rPr>
          <w:b w:val="0"/>
          <w:i w:val="0"/>
          <w:sz w:val="25"/>
        </w:rPr>
        <w:t>Công văn trả lời: “Phúc đáp Công văn số bốn mươi lăm trên CV-TM ngày tám tháng chín của Quý Công ty về việc đề nghị điều chỉnh thời hạn giao hàng, Công ty chúng tôi có ý kiến như sau.”</w:t>
      </w:r>
    </w:p>
    <w:p>
      <w:pPr>
        <w:spacing w:after="120"/>
      </w:pPr>
      <w:r>
        <w:rPr>
          <w:b w:val="0"/>
          <w:i w:val="0"/>
          <w:sz w:val="25"/>
        </w:rPr>
        <w:t>Công văn đôn đốc: “Ngày một tháng chín, Công ty đã có Công văn số bốn mươi trên CV-HC về việc nộp báo cáo quý ba. Đến nay Phòng Kinh doanh chưa gửi báo cáo. Đề nghị hoàn thành trước ngày hai mươi tháng chín.”</w:t>
      </w:r>
    </w:p>
    <w:p>
      <w:pPr>
        <w:spacing w:after="120"/>
      </w:pPr>
      <w:r>
        <w:rPr>
          <w:b w:val="0"/>
          <w:i/>
          <w:color w:val="707070"/>
          <w:sz w:val="25"/>
        </w:rPr>
        <w:t>(Chỉ vào trang công văn mẫu bên phải)</w:t>
      </w:r>
    </w:p>
    <w:p>
      <w:pPr>
        <w:spacing w:after="120"/>
      </w:pPr>
      <w:r>
        <w:rPr>
          <w:b w:val="0"/>
          <w:i w:val="0"/>
          <w:sz w:val="25"/>
        </w:rPr>
        <w:t>Các bạn nhìn trang mẫu bên phải và để ý: chỗ lẽ ra là tên loại thì chỉ có dòng “V/v đề nghị báo giá thiết bị văn phòng”. Đó là dấu hiệu nhận ra một công văn.</w:t>
      </w:r>
    </w:p>
    <w:p>
      <w:pPr>
        <w:spacing w:after="80"/>
      </w:pPr>
      <w:r>
        <w:rPr>
          <w:b/>
          <w:i w:val="0"/>
          <w:color w:val="0E6B2D"/>
          <w:sz w:val="26"/>
        </w:rPr>
        <w:t>SLIDE 23 – 5.3.4. SOẠN THẢO BIÊN BẢN   (~30 giây)</w:t>
      </w:r>
    </w:p>
    <w:p>
      <w:pPr>
        <w:spacing w:after="120"/>
      </w:pPr>
      <w:r>
        <w:rPr>
          <w:b w:val="0"/>
          <w:i w:val="0"/>
          <w:sz w:val="25"/>
        </w:rPr>
        <w:t>Loại thứ tư: biên bản. Đây là văn bản ghi lại đầy đủ, trung thực diễn biến một sự việc, một cuộc họp đang xảy ra, để làm căn cứ xem xét, giải quyết về sau.</w:t>
      </w:r>
    </w:p>
    <w:p>
      <w:pPr>
        <w:spacing w:after="120"/>
      </w:pPr>
      <w:r>
        <w:rPr>
          <w:b w:val="0"/>
          <w:i w:val="0"/>
          <w:sz w:val="25"/>
        </w:rPr>
        <w:t>Có nhiều loại biên bản: biên bản hội nghị, cuộc họp; biên bản sự việc; biên bản bàn giao; biên bản nghiệm thu, thanh lý.</w:t>
      </w:r>
    </w:p>
    <w:p>
      <w:pPr>
        <w:spacing w:after="120"/>
      </w:pPr>
      <w:r>
        <w:rPr>
          <w:b w:val="0"/>
          <w:i w:val="0"/>
          <w:sz w:val="25"/>
        </w:rPr>
        <w:t>Bố cục gồm thời gian và địa điểm, thành phần tham dự, diễn biến và ý kiến, kết luận, cuối cùng là chữ ký các bên. Yêu cầu quan trọng nhất: ghi tại chỗ, chính xác, khách quan.</w:t>
      </w:r>
    </w:p>
    <w:p>
      <w:pPr>
        <w:spacing w:after="80"/>
      </w:pPr>
      <w:r>
        <w:rPr>
          <w:b/>
          <w:i w:val="0"/>
          <w:color w:val="0E6B2D"/>
          <w:sz w:val="26"/>
        </w:rPr>
        <w:t>SLIDE 24 – BIÊN BẢN VÀ BÁO CÁO KHÁC NHAU Ở ĐÂU   (~55 giây)</w:t>
      </w:r>
    </w:p>
    <w:p>
      <w:pPr>
        <w:spacing w:after="120"/>
      </w:pPr>
      <w:r>
        <w:rPr>
          <w:b w:val="0"/>
          <w:i/>
          <w:color w:val="707070"/>
          <w:sz w:val="25"/>
        </w:rPr>
        <w:t>(Slide so sánh – đọc chậm, dừng giữa hai vế)</w:t>
      </w:r>
    </w:p>
    <w:p>
      <w:pPr>
        <w:spacing w:after="120"/>
      </w:pPr>
      <w:r>
        <w:rPr>
          <w:b w:val="0"/>
          <w:i w:val="0"/>
          <w:sz w:val="25"/>
        </w:rPr>
        <w:t>Đây là chỗ sinh viên hay nhầm nhất, nên cô tách riêng một slide.</w:t>
      </w:r>
    </w:p>
    <w:p>
      <w:pPr>
        <w:spacing w:after="120"/>
      </w:pPr>
      <w:r>
        <w:rPr>
          <w:b w:val="0"/>
          <w:i w:val="0"/>
          <w:sz w:val="25"/>
        </w:rPr>
        <w:t>Biên bản ghi lại sự việc đang diễn ra, viết ngay tại thời điểm đó. Nó ghi rõ giờ bắt đầu, giờ kết thúc, địa điểm, thành phần có mặt. Và quan trọng: biên bản không bình luận, không nhận xét – chỉ ghi đúng những gì xảy ra.</w:t>
      </w:r>
    </w:p>
    <w:p>
      <w:pPr>
        <w:spacing w:after="120"/>
      </w:pPr>
      <w:r>
        <w:rPr>
          <w:b w:val="0"/>
          <w:i w:val="0"/>
          <w:sz w:val="25"/>
        </w:rPr>
        <w:t>Báo cáo thì tổng hợp việc đã làm trong một kỳ, viết sau khi sự việc kết thúc. Báo cáo có số liệu, có đánh giá kết quả đạt được và chưa đạt, có nguyên nhân, bài học và đề xuất cho kỳ tới.</w:t>
      </w:r>
    </w:p>
    <w:p>
      <w:pPr>
        <w:spacing w:after="120"/>
      </w:pPr>
      <w:r>
        <w:rPr>
          <w:b w:val="0"/>
          <w:i w:val="0"/>
          <w:sz w:val="25"/>
        </w:rPr>
        <w:t>Chữ ký cũng khác nhau. Biên bản do người lập và các bên liên quan cùng ký, xác nhận nội dung ghi là đúng sự thật. Báo cáo do thủ trưởng đơn vị ký, chịu trách nhiệm về số liệu.</w:t>
      </w:r>
    </w:p>
    <w:p>
      <w:pPr>
        <w:spacing w:after="120"/>
      </w:pPr>
      <w:r>
        <w:rPr>
          <w:b w:val="0"/>
          <w:i w:val="0"/>
          <w:sz w:val="25"/>
        </w:rPr>
        <w:t>Lỗi hay gặp là viết biên bản như báo cáo – thêm nhận xét, đánh giá chủ quan vào phần ghi sự việc; hoặc viết báo cáo như biên bản – chỉ liệt kê sự việc, thiếu số liệu và thiếu đề xuất.</w:t>
      </w:r>
    </w:p>
    <w:p>
      <w:pPr>
        <w:spacing w:after="80"/>
      </w:pPr>
      <w:r>
        <w:rPr>
          <w:b/>
          <w:i w:val="0"/>
          <w:color w:val="0E6B2D"/>
          <w:sz w:val="26"/>
        </w:rPr>
        <w:t>SLIDE 25 – 5.3.5. SOẠN THẢO BÁO CÁO   (~30 giây)</w:t>
      </w:r>
    </w:p>
    <w:p>
      <w:pPr>
        <w:spacing w:after="120"/>
      </w:pPr>
      <w:r>
        <w:rPr>
          <w:b w:val="0"/>
          <w:i w:val="0"/>
          <w:sz w:val="25"/>
        </w:rPr>
        <w:t>Loại thứ năm: báo cáo. Đây là văn bản phản ánh tình hình, kết quả thực hiện công việc của cơ quan, đơn vị, cá nhân trong một thời gian nhất định.</w:t>
      </w:r>
    </w:p>
    <w:p>
      <w:pPr>
        <w:spacing w:after="120"/>
      </w:pPr>
      <w:r>
        <w:rPr>
          <w:b w:val="0"/>
          <w:i w:val="0"/>
          <w:sz w:val="25"/>
        </w:rPr>
        <w:t>Có báo cáo định kỳ, báo cáo đột xuất, báo cáo chuyên đề, báo cáo sơ kết và tổng kết.</w:t>
      </w:r>
    </w:p>
    <w:p>
      <w:pPr>
        <w:spacing w:after="120"/>
      </w:pPr>
      <w:r>
        <w:rPr>
          <w:b w:val="0"/>
          <w:i w:val="0"/>
          <w:sz w:val="25"/>
        </w:rPr>
        <w:t>Bố cục đi theo bốn bước: đặc điểm tình hình, rồi kết quả đạt được, rồi hạn chế và nguyên nhân, cuối cùng là phương hướng và kiến nghị. Yêu cầu là số liệu trung thực, đánh giá khách quan – kể cả phần chưa đạt.</w:t>
      </w:r>
    </w:p>
    <w:p>
      <w:pPr>
        <w:spacing w:after="80"/>
      </w:pPr>
      <w:r>
        <w:rPr>
          <w:b/>
          <w:i w:val="0"/>
          <w:color w:val="0E6B2D"/>
          <w:sz w:val="26"/>
        </w:rPr>
        <w:t>SLIDE 26 – NĂM LỖI KHI SOẠN VĂN BẢN HÀNH CHÍNH   (~55 giây)</w:t>
      </w:r>
    </w:p>
    <w:p>
      <w:pPr>
        <w:spacing w:after="120"/>
      </w:pPr>
      <w:r>
        <w:rPr>
          <w:b w:val="0"/>
          <w:i w:val="0"/>
          <w:sz w:val="25"/>
        </w:rPr>
        <w:t>Trước khi khép video, cô điểm năm lỗi hay mắc khi soạn văn bản hành chính.</w:t>
      </w:r>
    </w:p>
    <w:p>
      <w:pPr>
        <w:spacing w:after="120"/>
      </w:pPr>
      <w:r>
        <w:rPr>
          <w:b w:val="0"/>
          <w:i w:val="0"/>
          <w:sz w:val="25"/>
        </w:rPr>
        <w:t>Một: dùng sai loại văn bản – việc cần quyết định lại viết thành công văn đề nghị. Hai: trích yếu không khớp nội dung. Ba: viết dài dòng, nhiều câu cảm thán, trong khi văn bản hành chính cần ngắn, trực tiếp, trung tính.</w:t>
      </w:r>
    </w:p>
    <w:p>
      <w:pPr>
        <w:spacing w:after="120"/>
      </w:pPr>
      <w:r>
        <w:rPr>
          <w:b w:val="0"/>
          <w:i w:val="0"/>
          <w:sz w:val="25"/>
        </w:rPr>
        <w:t>Bốn: nêu yêu cầu mà không nêu thời hạn, khiến người nhận không biết phải làm xong khi nào. Năm: nơi nhận ghi thiếu – người cần biết thì không nhận được, người không liên quan lại nhận.</w:t>
      </w:r>
    </w:p>
    <w:p>
      <w:pPr>
        <w:spacing w:after="120"/>
      </w:pPr>
      <w:r>
        <w:rPr>
          <w:b w:val="0"/>
          <w:i/>
          <w:color w:val="707070"/>
          <w:sz w:val="25"/>
        </w:rPr>
        <w:t>(Chỉ vào hình so sánh bên phải)</w:t>
      </w:r>
    </w:p>
    <w:p>
      <w:pPr>
        <w:spacing w:after="120"/>
      </w:pPr>
      <w:r>
        <w:rPr>
          <w:b w:val="0"/>
          <w:i w:val="0"/>
          <w:sz w:val="25"/>
        </w:rPr>
        <w:t>Hình bên phải là một công văn mắc đúng lỗi thứ tư. Câu gốc: “Công ty rất mong Phòng quan tâm hoàn thiện báo cáo quý ba để Ban Giám đốc nắm tình hình.” Không hạn, không nói gửi về đâu. Sửa lại: “Đề nghị Phòng Kinh doanh gửi Báo cáo kết quả kinh doanh quý ba về Phòng Hành chính trước mười sáu giờ ngày hai mươi tháng chín.” Chỉ khác vài chữ, nhưng người nhận biết chính xác phải làm gì.</w:t>
      </w:r>
    </w:p>
    <w:p>
      <w:pPr>
        <w:spacing w:after="80"/>
      </w:pPr>
      <w:r>
        <w:rPr>
          <w:b/>
          <w:i w:val="0"/>
          <w:color w:val="0E6B2D"/>
          <w:sz w:val="26"/>
        </w:rPr>
        <w:t>SLIDE 27 – TÓM TẮT VIDEO 2   (~40 giây)</w:t>
      </w:r>
    </w:p>
    <w:p>
      <w:pPr>
        <w:spacing w:after="120"/>
      </w:pPr>
      <w:r>
        <w:rPr>
          <w:b w:val="0"/>
          <w:i/>
          <w:color w:val="707070"/>
          <w:sz w:val="25"/>
        </w:rPr>
        <w:t>(Giọng chậm lại, tổng kết)</w:t>
      </w:r>
    </w:p>
    <w:p>
      <w:pPr>
        <w:spacing w:after="120"/>
      </w:pPr>
      <w:r>
        <w:rPr>
          <w:b w:val="0"/>
          <w:i w:val="0"/>
          <w:sz w:val="25"/>
        </w:rPr>
        <w:t>Khép lại video thứ hai.</w:t>
      </w:r>
    </w:p>
    <w:p>
      <w:pPr>
        <w:spacing w:after="120"/>
      </w:pPr>
      <w:r>
        <w:rPr>
          <w:b w:val="0"/>
          <w:i w:val="0"/>
          <w:sz w:val="25"/>
        </w:rPr>
        <w:t>Năm loại văn bản hành chính vừa học: quyết định để ra mệnh lệnh có hiệu lực thi hành; tờ trình để xin cấp trên phê duyệt; công văn để trao đổi, đề nghị, trả lời một việc cụ thể; biên bản để ghi lại sự việc đang diễn ra; báo cáo để tổng hợp việc đã làm trong một kỳ.</w:t>
      </w:r>
    </w:p>
    <w:p>
      <w:pPr>
        <w:spacing w:after="120"/>
      </w:pPr>
      <w:r>
        <w:rPr>
          <w:b w:val="0"/>
          <w:i w:val="0"/>
          <w:sz w:val="25"/>
        </w:rPr>
        <w:t>Hai điều dễ nhầm nhất: chọn sai loại văn bản, và viết biên bản như báo cáo.</w:t>
      </w:r>
    </w:p>
    <w:p>
      <w:pPr>
        <w:spacing w:after="120"/>
      </w:pPr>
      <w:r>
        <w:rPr>
          <w:b w:val="0"/>
          <w:i w:val="0"/>
          <w:sz w:val="25"/>
        </w:rPr>
        <w:t>Việc cần làm sau video này: hoàn thành Bài trắc nghiệm ôn tập số 2, mười tám câu. Mở các văn bản mẫu trong học liệu số, đối chiếu bố cục với những gì vừa học. Video tiếp theo là mục 5.4 – soạn thảo hợp đồng thương mại, phần quan trọng nhất của chương. Hẹn gặp lại các bạn.</w:t>
      </w:r>
    </w:p>
    <w:p>
      <w:pPr>
        <w:spacing w:after="200"/>
      </w:pPr>
      <w:r>
        <w:rPr>
          <w:b w:val="0"/>
          <w:i w:val="0"/>
          <w:sz w:val="12"/>
        </w:rPr>
      </w:r>
    </w:p>
    <w:p>
      <w:pPr>
        <w:spacing w:after="160"/>
      </w:pPr>
      <w:r>
        <w:rPr>
          <w:b/>
          <w:i w:val="0"/>
          <w:color w:val="0E6B2D"/>
          <w:sz w:val="28"/>
        </w:rPr>
        <w:t>VIDEO 3</w:t>
      </w:r>
    </w:p>
    <w:p>
      <w:pPr>
        <w:spacing w:after="80"/>
      </w:pPr>
      <w:r>
        <w:rPr>
          <w:b/>
          <w:i w:val="0"/>
          <w:color w:val="0E6B2D"/>
          <w:sz w:val="26"/>
        </w:rPr>
        <w:t>SLIDE 28 – CHÚNG TA ĐANG Ở ĐÂU   (~25 giây)</w:t>
      </w:r>
    </w:p>
    <w:p>
      <w:pPr>
        <w:spacing w:after="120"/>
      </w:pPr>
      <w:r>
        <w:rPr>
          <w:b w:val="0"/>
          <w:i/>
          <w:color w:val="707070"/>
          <w:sz w:val="25"/>
        </w:rPr>
        <w:t>(Mở clip – chào ngắn)</w:t>
      </w:r>
    </w:p>
    <w:p>
      <w:pPr>
        <w:spacing w:after="120"/>
      </w:pPr>
      <w:r>
        <w:rPr>
          <w:b w:val="0"/>
          <w:i w:val="0"/>
          <w:sz w:val="25"/>
        </w:rPr>
        <w:t>Cô chào các bạn. Đây là video cuối của Chương 5, và cũng là video cuối của học phần.</w:t>
      </w:r>
    </w:p>
    <w:p>
      <w:pPr>
        <w:spacing w:after="120"/>
      </w:pPr>
      <w:r>
        <w:rPr>
          <w:b w:val="0"/>
          <w:i w:val="0"/>
          <w:sz w:val="25"/>
        </w:rPr>
        <w:t>Mục 5.1 và 5.2 chúng ta đã học khái niệm, phân loại và chín thành phần thể thức. Mục 5.3 đã học năm loại văn bản hành chính thông dụng.</w:t>
      </w:r>
    </w:p>
    <w:p>
      <w:pPr>
        <w:spacing w:after="120"/>
      </w:pPr>
      <w:r>
        <w:rPr>
          <w:b w:val="0"/>
          <w:i w:val="0"/>
          <w:sz w:val="25"/>
        </w:rPr>
        <w:t>Video này chúng ta vào mục 5.4 – soạn thảo hợp đồng thương mại. Sau đó là câu hỏi ôn tập, một tình huống thực tiễn và hai bài tập vận dụng.</w:t>
      </w:r>
    </w:p>
    <w:p>
      <w:pPr>
        <w:spacing w:after="80"/>
      </w:pPr>
      <w:r>
        <w:rPr>
          <w:b/>
          <w:i w:val="0"/>
          <w:color w:val="0E6B2D"/>
          <w:sz w:val="26"/>
        </w:rPr>
        <w:t>SLIDE 29 – 5.4. HỢP ĐỒNG THƯƠNG MẠI LÀ GÌ   (~40 giây)</w:t>
      </w:r>
    </w:p>
    <w:p>
      <w:pPr>
        <w:spacing w:after="120"/>
      </w:pPr>
      <w:r>
        <w:rPr>
          <w:b w:val="0"/>
          <w:i w:val="0"/>
          <w:sz w:val="25"/>
        </w:rPr>
        <w:t>Trước hết, hợp đồng là gì? Hợp đồng là sự thỏa thuận giữa các bên về việc xác lập, thay đổi hoặc chấm dứt quyền và nghĩa vụ.</w:t>
      </w:r>
    </w:p>
    <w:p>
      <w:pPr>
        <w:spacing w:after="120"/>
      </w:pPr>
      <w:r>
        <w:rPr>
          <w:b w:val="0"/>
          <w:i w:val="0"/>
          <w:sz w:val="25"/>
        </w:rPr>
        <w:t>Hợp đồng thương mại là hợp đồng phát sinh trong hoạt động thương mại, trong đó ít nhất một bên là thương nhân. Đó là dấu hiệu để phân biệt với hợp đồng dân sự thông thường.</w:t>
      </w:r>
    </w:p>
    <w:p>
      <w:pPr>
        <w:spacing w:after="120"/>
      </w:pPr>
      <w:r>
        <w:rPr>
          <w:b w:val="0"/>
          <w:i w:val="0"/>
          <w:sz w:val="25"/>
        </w:rPr>
        <w:t>Đặc điểm: chủ thể chủ yếu là thương nhân; mục đích sinh lợi; nội dung do các bên tự thỏa thuận trong khuôn khổ pháp luật.</w:t>
      </w:r>
    </w:p>
    <w:p>
      <w:pPr>
        <w:spacing w:after="120"/>
      </w:pPr>
      <w:r>
        <w:rPr>
          <w:b w:val="0"/>
          <w:i/>
          <w:color w:val="707070"/>
          <w:sz w:val="25"/>
        </w:rPr>
        <w:t>(Nhấn mạnh)</w:t>
      </w:r>
    </w:p>
    <w:p>
      <w:pPr>
        <w:spacing w:after="120"/>
      </w:pPr>
      <w:r>
        <w:rPr>
          <w:b w:val="0"/>
          <w:i w:val="0"/>
          <w:sz w:val="25"/>
        </w:rPr>
        <w:t>Nhưng vì sao trong kinh doanh chúng ta luôn lập thành văn bản? Vì khi có tranh chấp, cái được đem ra đối chiếu là bản hợp đồng. Nói miệng thì không có gì để đối chiếu cả.</w:t>
      </w:r>
    </w:p>
    <w:p>
      <w:pPr>
        <w:spacing w:after="80"/>
      </w:pPr>
      <w:r>
        <w:rPr>
          <w:b/>
          <w:i w:val="0"/>
          <w:color w:val="0E6B2D"/>
          <w:sz w:val="26"/>
        </w:rPr>
        <w:t>SLIDE 30 – CĂN CỨ PHÁP LÝ KHI SOẠN HỢP ĐỒNG   (~35 giây)</w:t>
      </w:r>
    </w:p>
    <w:p>
      <w:pPr>
        <w:spacing w:after="120"/>
      </w:pPr>
      <w:r>
        <w:rPr>
          <w:b w:val="0"/>
          <w:i w:val="0"/>
          <w:sz w:val="25"/>
        </w:rPr>
        <w:t>Khi soạn hợp đồng, phần “Căn cứ” ở đầu bản hợp đồng phải dẫn đúng văn bản pháp luật.</w:t>
      </w:r>
    </w:p>
    <w:p>
      <w:pPr>
        <w:spacing w:after="120"/>
      </w:pPr>
      <w:r>
        <w:rPr>
          <w:b w:val="0"/>
          <w:i w:val="0"/>
          <w:sz w:val="25"/>
        </w:rPr>
        <w:t>Hai văn bản các bạn gặp thường xuyên nhất là Bộ luật Dân sự năm hai nghìn không trăm mười lăm và Luật Thương mại năm hai nghìn không trăm lẻ năm.</w:t>
      </w:r>
    </w:p>
    <w:p>
      <w:pPr>
        <w:spacing w:after="120"/>
      </w:pPr>
      <w:r>
        <w:rPr>
          <w:b w:val="0"/>
          <w:i/>
          <w:color w:val="707070"/>
          <w:sz w:val="25"/>
        </w:rPr>
        <w:t>(Nhấn mạnh)</w:t>
      </w:r>
    </w:p>
    <w:p>
      <w:pPr>
        <w:spacing w:after="120"/>
      </w:pPr>
      <w:r>
        <w:rPr>
          <w:b w:val="0"/>
          <w:i w:val="0"/>
          <w:sz w:val="25"/>
        </w:rPr>
        <w:t>Cô lưu ý các bạn một việc: trước khi ghi vào phần Căn cứ, hãy mở đúng văn bản đang còn hiệu lực và đối chiếu số hiệu, năm ban hành. Đừng chép lại theo trí nhớ, cũng đừng tin ngay vào một bản chép trên mạng.</w:t>
      </w:r>
    </w:p>
    <w:p>
      <w:pPr>
        <w:spacing w:after="120"/>
      </w:pPr>
      <w:r>
        <w:rPr>
          <w:b w:val="0"/>
          <w:i w:val="0"/>
          <w:sz w:val="25"/>
        </w:rPr>
        <w:t>Một lỗi rất hay gặp: dẫn thừa những đạo luật không liên quan cho “đầy” phần căn cứ. Chỉ dẫn văn bản thực sự điều chỉnh giao dịch này.</w:t>
      </w:r>
    </w:p>
    <w:p>
      <w:pPr>
        <w:spacing w:after="80"/>
      </w:pPr>
      <w:r>
        <w:rPr>
          <w:b/>
          <w:i w:val="0"/>
          <w:color w:val="0E6B2D"/>
          <w:sz w:val="26"/>
        </w:rPr>
        <w:t>SLIDE 31 – CÁC LOẠI HỢP ĐỒNG THƯƠNG MẠI THƯỜNG GẶP   (~40 giây)</w:t>
      </w:r>
    </w:p>
    <w:p>
      <w:pPr>
        <w:spacing w:after="120"/>
      </w:pPr>
      <w:r>
        <w:rPr>
          <w:b w:val="0"/>
          <w:i w:val="0"/>
          <w:sz w:val="25"/>
        </w:rPr>
        <w:t>Bốn loại hợp đồng thương mại các bạn gặp nhiều nhất.</w:t>
      </w:r>
    </w:p>
    <w:p>
      <w:pPr>
        <w:spacing w:after="120"/>
      </w:pPr>
      <w:r>
        <w:rPr>
          <w:b w:val="0"/>
          <w:i w:val="0"/>
          <w:sz w:val="25"/>
        </w:rPr>
        <w:t>Hợp đồng mua bán hàng hóa: bên bán giao hàng và chuyển quyền sở hữu, bên mua nhận hàng và thanh toán. Đây là loại phổ biến nhất, và cũng là loại các bạn sẽ soạn ở bài tập.</w:t>
      </w:r>
    </w:p>
    <w:p>
      <w:pPr>
        <w:spacing w:after="120"/>
      </w:pPr>
      <w:r>
        <w:rPr>
          <w:b w:val="0"/>
          <w:i w:val="0"/>
          <w:sz w:val="25"/>
        </w:rPr>
        <w:t>Hợp đồng cung ứng dịch vụ: bên cung ứng thực hiện một công việc, bên sử dụng trả thù lao. Ví dụ vận chuyển, quảng cáo, tư vấn, bảo trì.</w:t>
      </w:r>
    </w:p>
    <w:p>
      <w:pPr>
        <w:spacing w:after="120"/>
      </w:pPr>
      <w:r>
        <w:rPr>
          <w:b w:val="0"/>
          <w:i w:val="0"/>
          <w:sz w:val="25"/>
        </w:rPr>
        <w:t>Hợp đồng đại lý, ủy thác: một bên nhân danh mình hoặc nhân danh bên kia để mua bán hàng hóa và hưởng thù lao, hoa hồng.</w:t>
      </w:r>
    </w:p>
    <w:p>
      <w:pPr>
        <w:spacing w:after="120"/>
      </w:pPr>
      <w:r>
        <w:rPr>
          <w:b w:val="0"/>
          <w:i w:val="0"/>
          <w:sz w:val="25"/>
        </w:rPr>
        <w:t>Hợp đồng gia công: bên nhận gia công dùng nguyên liệu của bên đặt để làm ra sản phẩm theo yêu cầu và nhận tiền công. Bốn loại này khác nhau ở nghĩa vụ chính của mỗi bên.</w:t>
      </w:r>
    </w:p>
    <w:p>
      <w:pPr>
        <w:spacing w:after="80"/>
      </w:pPr>
      <w:r>
        <w:rPr>
          <w:b/>
          <w:i w:val="0"/>
          <w:color w:val="0E6B2D"/>
          <w:sz w:val="26"/>
        </w:rPr>
        <w:t>SLIDE 32 – KẾT CẤU MỘT BẢN HỢP ĐỒNG   (~40 giây)</w:t>
      </w:r>
    </w:p>
    <w:p>
      <w:pPr>
        <w:spacing w:after="120"/>
      </w:pPr>
      <w:r>
        <w:rPr>
          <w:b w:val="0"/>
          <w:i/>
          <w:color w:val="707070"/>
          <w:sz w:val="25"/>
        </w:rPr>
        <w:t>(Chỉ lần lượt vào sáu vùng đánh số trên trang hợp đồng bên phải)</w:t>
      </w:r>
    </w:p>
    <w:p>
      <w:pPr>
        <w:spacing w:after="120"/>
      </w:pPr>
      <w:r>
        <w:rPr>
          <w:b w:val="0"/>
          <w:i w:val="0"/>
          <w:sz w:val="25"/>
        </w:rPr>
        <w:t>Một bản hợp đồng có sáu phần, các bạn nhìn theo hình bên phải.</w:t>
      </w:r>
    </w:p>
    <w:p>
      <w:pPr>
        <w:spacing w:after="120"/>
      </w:pPr>
      <w:r>
        <w:rPr>
          <w:b w:val="0"/>
          <w:i w:val="0"/>
          <w:sz w:val="25"/>
        </w:rPr>
        <w:t>Một: Quốc hiệu, tiêu ngữ, tên hợp đồng, số hiệu, ngày tháng và địa điểm ký. Hai: phần căn cứ – các văn bản pháp luật và căn cứ thực tiễn của giao dịch.</w:t>
      </w:r>
    </w:p>
    <w:p>
      <w:pPr>
        <w:spacing w:after="120"/>
      </w:pPr>
      <w:r>
        <w:rPr>
          <w:b w:val="0"/>
          <w:i w:val="0"/>
          <w:sz w:val="25"/>
        </w:rPr>
        <w:t>Ba: thông tin các bên – tên, địa chỉ, mã số thuế, người đại diện, chức vụ, số tài khoản. Phần này phải đối chiếu với giấy đăng ký kinh doanh chứ đừng chép lại theo trí nhớ.</w:t>
      </w:r>
    </w:p>
    <w:p>
      <w:pPr>
        <w:spacing w:after="120"/>
      </w:pPr>
      <w:r>
        <w:rPr>
          <w:b w:val="0"/>
          <w:i w:val="0"/>
          <w:sz w:val="25"/>
        </w:rPr>
        <w:t>Bốn: các điều khoản của hợp đồng, đánh số từ Điều 1 trở đi. Năm: điều khoản cuối về hiệu lực, số bản, mỗi bên giữ mấy bản. Sáu: đại diện hai bên ký, ghi rõ họ tên, chức vụ và đóng dấu.</w:t>
      </w:r>
    </w:p>
    <w:p>
      <w:pPr>
        <w:spacing w:after="80"/>
      </w:pPr>
      <w:r>
        <w:rPr>
          <w:b/>
          <w:i w:val="0"/>
          <w:color w:val="0E6B2D"/>
          <w:sz w:val="26"/>
        </w:rPr>
        <w:t>SLIDE 33 – NHỮNG ĐIỀU KHOẢN MỘT HỢP ĐỒNG CẦN CÓ   (~45 giây)</w:t>
      </w:r>
    </w:p>
    <w:p>
      <w:pPr>
        <w:spacing w:after="120"/>
      </w:pPr>
      <w:r>
        <w:rPr>
          <w:b w:val="0"/>
          <w:i/>
          <w:color w:val="707070"/>
          <w:sz w:val="25"/>
        </w:rPr>
        <w:t>(Đây là ý cốt lõi của mục 5.4 – đọc chậm, nhấn từng nhóm)</w:t>
      </w:r>
    </w:p>
    <w:p>
      <w:pPr>
        <w:spacing w:after="120"/>
      </w:pPr>
      <w:r>
        <w:rPr>
          <w:b w:val="0"/>
          <w:i w:val="0"/>
          <w:sz w:val="25"/>
        </w:rPr>
        <w:t>Các điều khoản trong hợp đồng, cô chia thành ba nhóm cho dễ nhớ khi soạn.</w:t>
      </w:r>
    </w:p>
    <w:p>
      <w:pPr>
        <w:spacing w:after="120"/>
      </w:pPr>
      <w:r>
        <w:rPr>
          <w:b w:val="0"/>
          <w:i w:val="0"/>
          <w:sz w:val="25"/>
        </w:rPr>
        <w:t>Nhóm thứ nhất là nhóm không thể thiếu: đối tượng, số lượng, chất lượng, giá và phương thức thanh toán. Thiếu một trong số này thì hai bên chưa thống nhất được điều gì cả.</w:t>
      </w:r>
    </w:p>
    <w:p>
      <w:pPr>
        <w:spacing w:after="120"/>
      </w:pPr>
      <w:r>
        <w:rPr>
          <w:b w:val="0"/>
          <w:i w:val="0"/>
          <w:sz w:val="25"/>
        </w:rPr>
        <w:t>Nhóm thứ hai là nhóm về thực hiện: địa điểm và thời hạn giao hàng, nghiệm thu, bảo hành. Viết rõ để không phải tranh cãi lúc thực hiện.</w:t>
      </w:r>
    </w:p>
    <w:p>
      <w:pPr>
        <w:spacing w:after="120"/>
      </w:pPr>
      <w:r>
        <w:rPr>
          <w:b w:val="0"/>
          <w:i w:val="0"/>
          <w:sz w:val="25"/>
        </w:rPr>
        <w:t>Nhóm thứ ba là nhóm hai bên tự thêm cho phù hợp giao dịch: phạt vi phạm, bảo mật, bất khả kháng, chọn nơi giải quyết tranh chấp.</w:t>
      </w:r>
    </w:p>
    <w:p>
      <w:pPr>
        <w:spacing w:after="120"/>
      </w:pPr>
      <w:r>
        <w:rPr>
          <w:b w:val="0"/>
          <w:i/>
          <w:color w:val="707070"/>
          <w:sz w:val="25"/>
        </w:rPr>
        <w:t>(Nhấn mạnh)</w:t>
      </w:r>
    </w:p>
    <w:p>
      <w:pPr>
        <w:spacing w:after="120"/>
      </w:pPr>
      <w:r>
        <w:rPr>
          <w:b w:val="0"/>
          <w:i w:val="0"/>
          <w:sz w:val="25"/>
        </w:rPr>
        <w:t>Các bạn nhìn hình bên phải, cô tô ba màu khác nhau cho ba nhóm trên một bản hợp đồng thật. Và ghi nhớ giúp cô: nhóm thứ ba không ghi vào hợp đồng thì coi như không có. Đây là chỗ hầu hết rắc rối sau này bắt nguồn.</w:t>
      </w:r>
    </w:p>
    <w:p>
      <w:pPr>
        <w:spacing w:after="80"/>
      </w:pPr>
      <w:r>
        <w:rPr>
          <w:b/>
          <w:i w:val="0"/>
          <w:color w:val="0E6B2D"/>
          <w:sz w:val="26"/>
        </w:rPr>
        <w:t>SLIDE 34 – ĐỐI TƯỢNG – GIÁ – THANH TOÁN   (~45 giây)</w:t>
      </w:r>
    </w:p>
    <w:p>
      <w:pPr>
        <w:spacing w:after="120"/>
      </w:pPr>
      <w:r>
        <w:rPr>
          <w:b w:val="0"/>
          <w:i w:val="0"/>
          <w:sz w:val="25"/>
        </w:rPr>
        <w:t>Đi sâu vào ba điều khoản chủ yếu quan trọng nhất.</w:t>
      </w:r>
    </w:p>
    <w:p>
      <w:pPr>
        <w:spacing w:after="120"/>
      </w:pPr>
      <w:r>
        <w:rPr>
          <w:b w:val="0"/>
          <w:i w:val="0"/>
          <w:sz w:val="25"/>
        </w:rPr>
        <w:t>Điều khoản đối tượng: mô tả hàng hóa, dịch vụ đủ rõ để không thể hiểu theo cách khác – tên, chủng loại, ký mã hiệu, xuất xứ, số lượng, đơn vị tính, tiêu chuẩn chất lượng và cách kiểm tra chất lượng.</w:t>
      </w:r>
    </w:p>
    <w:p>
      <w:pPr>
        <w:spacing w:after="120"/>
      </w:pPr>
      <w:r>
        <w:rPr>
          <w:b w:val="0"/>
          <w:i w:val="0"/>
          <w:sz w:val="25"/>
        </w:rPr>
        <w:t>Điều khoản giá: đơn giá và tổng giá trị ghi bằng số và bằng chữ; ghi rõ đã bao gồm thuế giá trị gia tăng hay chưa; đồng tiền thanh toán; giá cố định hay được điều chỉnh, và nếu điều chỉnh thì theo căn cứ nào.</w:t>
      </w:r>
    </w:p>
    <w:p>
      <w:pPr>
        <w:spacing w:after="120"/>
      </w:pPr>
      <w:r>
        <w:rPr>
          <w:b w:val="0"/>
          <w:i w:val="0"/>
          <w:sz w:val="25"/>
        </w:rPr>
        <w:t>Điều khoản thanh toán: trả một lần hay nhiều đợt, mỗi đợt bao nhiêu phần trăm và gắn với mốc nào; hình thức chuyển khoản; hồ sơ thanh toán gồm những gì; lãi suất chậm trả nếu quá hạn.</w:t>
      </w:r>
    </w:p>
    <w:p>
      <w:pPr>
        <w:spacing w:after="120"/>
      </w:pPr>
      <w:r>
        <w:rPr>
          <w:b w:val="0"/>
          <w:i w:val="0"/>
          <w:sz w:val="25"/>
        </w:rPr>
        <w:t>Ba điều khoản này thiếu rõ ràng chính là nguồn gốc của phần lớn tranh chấp mà cô từng thấy.</w:t>
      </w:r>
    </w:p>
    <w:p>
      <w:pPr>
        <w:spacing w:after="80"/>
      </w:pPr>
      <w:r>
        <w:rPr>
          <w:b/>
          <w:i w:val="0"/>
          <w:color w:val="0E6B2D"/>
          <w:sz w:val="26"/>
        </w:rPr>
        <w:t>SLIDE 35 – GIAO HÀNG – NGHIỆM THU – BẢO HÀNH   (~50 giây)</w:t>
      </w:r>
    </w:p>
    <w:p>
      <w:pPr>
        <w:spacing w:after="120"/>
      </w:pPr>
      <w:r>
        <w:rPr>
          <w:b w:val="0"/>
          <w:i w:val="0"/>
          <w:sz w:val="25"/>
        </w:rPr>
        <w:t>Tiếp theo là nhóm điều khoản về thực hiện hợp đồng.</w:t>
      </w:r>
    </w:p>
    <w:p>
      <w:pPr>
        <w:spacing w:after="120"/>
      </w:pPr>
      <w:r>
        <w:rPr>
          <w:b w:val="0"/>
          <w:i w:val="0"/>
          <w:sz w:val="25"/>
        </w:rPr>
        <w:t>Điều khoản giao hàng: thời hạn và địa điểm giao; bên nào chịu chi phí vận chuyển, bốc xếp; giao một lần hay nhiều lần; và đặc biệt là thời điểm chuyển quyền sở hữu, thời điểm chuyển rủi ro đối với hàng hóa.</w:t>
      </w:r>
    </w:p>
    <w:p>
      <w:pPr>
        <w:spacing w:after="120"/>
      </w:pPr>
      <w:r>
        <w:rPr>
          <w:b w:val="0"/>
          <w:i w:val="0"/>
          <w:sz w:val="25"/>
        </w:rPr>
        <w:t>Nghiệm thu và chứng từ: cách kiểm tra hàng khi nhận; thời hạn thông báo nếu hàng không phù hợp; biên bản nghiệm thu là căn cứ để thanh toán.</w:t>
      </w:r>
    </w:p>
    <w:p>
      <w:pPr>
        <w:spacing w:after="120"/>
      </w:pPr>
      <w:r>
        <w:rPr>
          <w:b w:val="0"/>
          <w:i w:val="0"/>
          <w:sz w:val="25"/>
        </w:rPr>
        <w:t>Điều khoản bảo hành: thời hạn bảo hành tính từ mốc nào; phạm vi bảo hành và các trường hợp loại trừ; thời gian xử lý khi có sự cố; chi phí bảo hành do bên nào chịu.</w:t>
      </w:r>
    </w:p>
    <w:p>
      <w:pPr>
        <w:spacing w:after="120"/>
      </w:pPr>
      <w:r>
        <w:rPr>
          <w:b w:val="0"/>
          <w:i/>
          <w:color w:val="707070"/>
          <w:sz w:val="25"/>
        </w:rPr>
        <w:t>(Chỉ vào dòng thời gian bên phải)</w:t>
      </w:r>
    </w:p>
    <w:p>
      <w:pPr>
        <w:spacing w:after="120"/>
      </w:pPr>
      <w:r>
        <w:rPr>
          <w:b w:val="0"/>
          <w:i w:val="0"/>
          <w:sz w:val="25"/>
        </w:rPr>
        <w:t>Hình bên phải là vòng đời một lần giao hàng, từ ngày ký đến hết thời hạn bảo hành. Các bạn để ý mốc “ngày giao” – đó là lúc rủi ro chuyển sang bên mua, nên phải ghi thật rõ trong hợp đồng.</w:t>
      </w:r>
    </w:p>
    <w:p>
      <w:pPr>
        <w:spacing w:after="80"/>
      </w:pPr>
      <w:r>
        <w:rPr>
          <w:b/>
          <w:i w:val="0"/>
          <w:color w:val="0E6B2D"/>
          <w:sz w:val="26"/>
        </w:rPr>
        <w:t>SLIDE 36 – PHẠT VI PHẠM VÀ BỒI THƯỜNG THIỆT HẠI   (~50 giây)</w:t>
      </w:r>
    </w:p>
    <w:p>
      <w:pPr>
        <w:spacing w:after="120"/>
      </w:pPr>
      <w:r>
        <w:rPr>
          <w:b w:val="0"/>
          <w:i/>
          <w:color w:val="707070"/>
          <w:sz w:val="25"/>
        </w:rPr>
        <w:t>(Đọc chậm, đây là phần dễ nhầm và hay ra đề)</w:t>
      </w:r>
    </w:p>
    <w:p>
      <w:pPr>
        <w:spacing w:after="120"/>
      </w:pPr>
      <w:r>
        <w:rPr>
          <w:b w:val="0"/>
          <w:i w:val="0"/>
          <w:sz w:val="25"/>
        </w:rPr>
        <w:t>Hai chế tài này rất hay bị nhầm, cô tách ra cho rõ.</w:t>
      </w:r>
    </w:p>
    <w:p>
      <w:pPr>
        <w:spacing w:after="120"/>
      </w:pPr>
      <w:r>
        <w:rPr>
          <w:b w:val="0"/>
          <w:i w:val="0"/>
          <w:sz w:val="25"/>
        </w:rPr>
        <w:t>Phạt vi phạm chỉ được áp dụng khi các bên có thỏa thuận trong hợp đồng. Mức phạt do các bên thỏa thuận nhưng không được vượt quá tám phần trăm giá trị phần nghĩa vụ hợp đồng bị vi phạm, theo Luật Thương mại năm hai nghìn không trăm lẻ năm.</w:t>
      </w:r>
    </w:p>
    <w:p>
      <w:pPr>
        <w:spacing w:after="120"/>
      </w:pPr>
      <w:r>
        <w:rPr>
          <w:b w:val="0"/>
          <w:i w:val="0"/>
          <w:sz w:val="25"/>
        </w:rPr>
        <w:t>Bồi thường thiệt hại thì khác. Nó áp dụng ngay cả khi hợp đồng không thỏa thuận, và không có mức trần. Nhưng bên bị vi phạm phải chứng minh được thiệt hại thực tế và mối quan hệ nhân quả với hành vi vi phạm.</w:t>
      </w:r>
    </w:p>
    <w:p>
      <w:pPr>
        <w:spacing w:after="120"/>
      </w:pPr>
      <w:r>
        <w:rPr>
          <w:b w:val="0"/>
          <w:i w:val="0"/>
          <w:sz w:val="25"/>
        </w:rPr>
        <w:t>Bất khả kháng là sự kiện khách quan, không lường trước và không khắc phục được. Trong hợp đồng nên liệt kê ví dụ và quy định nghĩa vụ thông báo trong bao nhiêu ngày.</w:t>
      </w:r>
    </w:p>
    <w:p>
      <w:pPr>
        <w:spacing w:after="120"/>
      </w:pPr>
      <w:r>
        <w:rPr>
          <w:b w:val="0"/>
          <w:i/>
          <w:color w:val="707070"/>
          <w:sz w:val="25"/>
        </w:rPr>
        <w:t>(Nhấn mạnh câu kết)</w:t>
      </w:r>
    </w:p>
    <w:p>
      <w:pPr>
        <w:spacing w:after="120"/>
      </w:pPr>
      <w:r>
        <w:rPr>
          <w:b w:val="0"/>
          <w:i w:val="0"/>
          <w:sz w:val="25"/>
        </w:rPr>
        <w:t>Ghi nhớ: không có thỏa thuận phạt trong hợp đồng thì không đòi phạt được. Chỉ còn cách đòi bồi thường, mà thiệt hại thì rất khó chứng minh bằng số liệu.</w:t>
      </w:r>
    </w:p>
    <w:p>
      <w:pPr>
        <w:spacing w:after="80"/>
      </w:pPr>
      <w:r>
        <w:rPr>
          <w:b/>
          <w:i w:val="0"/>
          <w:color w:val="0E6B2D"/>
          <w:sz w:val="26"/>
        </w:rPr>
        <w:t>SLIDE 37 – ĐIỀU KHOẢN GIẢI QUYẾT TRANH CHẤP   (~35 giây)</w:t>
      </w:r>
    </w:p>
    <w:p>
      <w:pPr>
        <w:spacing w:after="120"/>
      </w:pPr>
      <w:r>
        <w:rPr>
          <w:b w:val="0"/>
          <w:i w:val="0"/>
          <w:sz w:val="25"/>
        </w:rPr>
        <w:t>Khi có tranh chấp, có mấy nấc, đi từ nhẹ đến nặng.</w:t>
      </w:r>
    </w:p>
    <w:p>
      <w:pPr>
        <w:spacing w:after="120"/>
      </w:pPr>
      <w:r>
        <w:rPr>
          <w:b w:val="0"/>
          <w:i w:val="0"/>
          <w:sz w:val="25"/>
        </w:rPr>
        <w:t>Thương lượng: hai bên tự bàn bạc. Rẻ nhất, nhanh nhất, và giữ được quan hệ làm ăn. Hợp đồng nên ghi rõ thời hạn thương lượng là bao lâu.</w:t>
      </w:r>
    </w:p>
    <w:p>
      <w:pPr>
        <w:spacing w:after="120"/>
      </w:pPr>
      <w:r>
        <w:rPr>
          <w:b w:val="0"/>
          <w:i w:val="0"/>
          <w:sz w:val="25"/>
        </w:rPr>
        <w:t>Hòa giải: có bên thứ ba trung lập giúp hai bên tìm tiếng nói chung.</w:t>
      </w:r>
    </w:p>
    <w:p>
      <w:pPr>
        <w:spacing w:after="120"/>
      </w:pPr>
      <w:r>
        <w:rPr>
          <w:b w:val="0"/>
          <w:i w:val="0"/>
          <w:sz w:val="25"/>
        </w:rPr>
        <w:t>Nếu hai cách trên không xong thì đưa ra trọng tài thương mại hoặc tòa án.</w:t>
      </w:r>
    </w:p>
    <w:p>
      <w:pPr>
        <w:spacing w:after="120"/>
      </w:pPr>
      <w:r>
        <w:rPr>
          <w:b w:val="0"/>
          <w:i/>
          <w:color w:val="707070"/>
          <w:sz w:val="25"/>
        </w:rPr>
        <w:t>(Nhấn mạnh)</w:t>
      </w:r>
    </w:p>
    <w:p>
      <w:pPr>
        <w:spacing w:after="120"/>
      </w:pPr>
      <w:r>
        <w:rPr>
          <w:b w:val="0"/>
          <w:i w:val="0"/>
          <w:sz w:val="25"/>
        </w:rPr>
        <w:t>Điểm phải nhớ: hợp đồng bắt buộc phải ghi rõ chọn nơi nào, và ghi đúng tên cơ quan đó. Để trống điều khoản này thì đến lúc tranh chấp lại mất thêm thời gian bàn xem đưa nhau ra đâu.</w:t>
      </w:r>
    </w:p>
    <w:p>
      <w:pPr>
        <w:spacing w:after="80"/>
      </w:pPr>
      <w:r>
        <w:rPr>
          <w:b/>
          <w:i w:val="0"/>
          <w:color w:val="0E6B2D"/>
          <w:sz w:val="26"/>
        </w:rPr>
        <w:t>SLIDE 38 – NHỮNG CHỖ HAY BỊ BỎ TRỐNG   (~45 giây)</w:t>
      </w:r>
    </w:p>
    <w:p>
      <w:pPr>
        <w:spacing w:after="120"/>
      </w:pPr>
      <w:r>
        <w:rPr>
          <w:b w:val="0"/>
          <w:i/>
          <w:color w:val="707070"/>
          <w:sz w:val="25"/>
        </w:rPr>
        <w:t>(Chỉ vào bốn chỗ bôi đỏ trên bản hợp đồng bên phải)</w:t>
      </w:r>
    </w:p>
    <w:p>
      <w:pPr>
        <w:spacing w:after="120"/>
      </w:pPr>
      <w:r>
        <w:rPr>
          <w:b w:val="0"/>
          <w:i w:val="0"/>
          <w:sz w:val="25"/>
        </w:rPr>
        <w:t>Bây giờ cô chỉ cho các bạn bốn chỗ hay bị bỏ trống nhất khi soạn hợp đồng. Không phải chuyện pháp lý cao siêu gì, chỉ là viết cho đủ.</w:t>
      </w:r>
    </w:p>
    <w:p>
      <w:pPr>
        <w:spacing w:after="120"/>
      </w:pPr>
      <w:r>
        <w:rPr>
          <w:b w:val="0"/>
          <w:i w:val="0"/>
          <w:sz w:val="25"/>
        </w:rPr>
        <w:t>Một: thiếu tiêu chuẩn chất lượng. Chỉ ghi tên hàng mà không ghi theo tiêu chuẩn nào, kiểm tra ra sao. Đến lúc nhận hàng mới cãi nhau thế nào là đạt.</w:t>
      </w:r>
    </w:p>
    <w:p>
      <w:pPr>
        <w:spacing w:after="120"/>
      </w:pPr>
      <w:r>
        <w:rPr>
          <w:b w:val="0"/>
          <w:i w:val="0"/>
          <w:sz w:val="25"/>
        </w:rPr>
        <w:t>Hai: thiếu mốc thời gian. Ghi “giao sớm nhất có thể”, “thanh toán sau khi nhận hàng” — không có ngày cụ thể thì không ai trễ hạn cả.</w:t>
      </w:r>
    </w:p>
    <w:p>
      <w:pPr>
        <w:spacing w:after="120"/>
      </w:pPr>
      <w:r>
        <w:rPr>
          <w:b w:val="0"/>
          <w:i w:val="0"/>
          <w:sz w:val="25"/>
        </w:rPr>
        <w:t>Ba: thiếu người liên hệ. Không ghi ai là đầu mối của mỗi bên, số điện thoại, thư điện tử. Có việc gấp thì không biết gọi ai.</w:t>
      </w:r>
    </w:p>
    <w:p>
      <w:pPr>
        <w:spacing w:after="120"/>
      </w:pPr>
      <w:r>
        <w:rPr>
          <w:b w:val="0"/>
          <w:i w:val="0"/>
          <w:sz w:val="25"/>
        </w:rPr>
        <w:t>Bốn: thiếu cách thông báo. Không quy định báo cho nhau bằng cách nào, trong bao nhiêu ngày, khi có thay đổi hoặc sự cố.</w:t>
      </w:r>
    </w:p>
    <w:p>
      <w:pPr>
        <w:spacing w:after="120"/>
      </w:pPr>
      <w:r>
        <w:rPr>
          <w:b w:val="0"/>
          <w:i w:val="0"/>
          <w:sz w:val="25"/>
        </w:rPr>
        <w:t>Phần lớn rắc rối khi thực hiện hợp đồng bắt nguồn từ bốn chỗ này.</w:t>
      </w:r>
    </w:p>
    <w:p>
      <w:pPr>
        <w:spacing w:after="80"/>
      </w:pPr>
      <w:r>
        <w:rPr>
          <w:b/>
          <w:i w:val="0"/>
          <w:color w:val="0E6B2D"/>
          <w:sz w:val="26"/>
        </w:rPr>
        <w:t>SLIDE 39 – QUY TRÌNH SOẠN THẢO VÀ KÝ KẾT   (~40 giây)</w:t>
      </w:r>
    </w:p>
    <w:p>
      <w:pPr>
        <w:spacing w:after="120"/>
      </w:pPr>
      <w:r>
        <w:rPr>
          <w:b w:val="0"/>
          <w:i w:val="0"/>
          <w:sz w:val="25"/>
        </w:rPr>
        <w:t>Bây giờ là quy trình sáu bước, từ lúc có nhu cầu đến lúc lưu hồ sơ.</w:t>
      </w:r>
    </w:p>
    <w:p>
      <w:pPr>
        <w:spacing w:after="120"/>
      </w:pPr>
      <w:r>
        <w:rPr>
          <w:b w:val="0"/>
          <w:i w:val="0"/>
          <w:sz w:val="25"/>
        </w:rPr>
        <w:t>Bước một: xác định nhu cầu và tìm hiểu đối tác – tư cách pháp nhân, năng lực, uy tín. Bước hai: đàm phán các nội dung chính – đối tượng, giá, tiến độ, thanh toán.</w:t>
      </w:r>
    </w:p>
    <w:p>
      <w:pPr>
        <w:spacing w:after="120"/>
      </w:pPr>
      <w:r>
        <w:rPr>
          <w:b w:val="0"/>
          <w:i w:val="0"/>
          <w:sz w:val="25"/>
        </w:rPr>
        <w:t>Bước ba: soạn dự thảo hợp đồng, gửi đối tác xem và góp ý. Bước bốn: rà soát pháp lý, đối chiếu từng điều khoản với quy định hiện hành.</w:t>
      </w:r>
    </w:p>
    <w:p>
      <w:pPr>
        <w:spacing w:after="120"/>
      </w:pPr>
      <w:r>
        <w:rPr>
          <w:b w:val="0"/>
          <w:i w:val="0"/>
          <w:sz w:val="25"/>
        </w:rPr>
        <w:t>Bước năm: ký kết – kiểm tra thẩm quyền người ký và giấy ủy quyền nếu có. Bước sáu: lưu trữ và theo dõi thực hiện – nghiệm thu, thanh toán, thanh lý.</w:t>
      </w:r>
    </w:p>
    <w:p>
      <w:pPr>
        <w:spacing w:after="120"/>
      </w:pPr>
      <w:r>
        <w:rPr>
          <w:b w:val="0"/>
          <w:i w:val="0"/>
          <w:sz w:val="25"/>
        </w:rPr>
        <w:t>Các bạn để ý bước bốn. Nhiều doanh nghiệp bỏ qua bước này vì nóng lòng ký cho xong, và rắc rối thường bắt đầu từ đó.</w:t>
      </w:r>
    </w:p>
    <w:p>
      <w:pPr>
        <w:spacing w:after="80"/>
      </w:pPr>
      <w:r>
        <w:rPr>
          <w:b/>
          <w:i w:val="0"/>
          <w:color w:val="0E6B2D"/>
          <w:sz w:val="26"/>
        </w:rPr>
        <w:t>SLIDE 40 – TÁM ĐIỂM KIỂM TRA TRƯỚC KHI KÝ   (~35 giây)</w:t>
      </w:r>
    </w:p>
    <w:p>
      <w:pPr>
        <w:spacing w:after="120"/>
      </w:pPr>
      <w:r>
        <w:rPr>
          <w:b w:val="0"/>
          <w:i/>
          <w:color w:val="707070"/>
          <w:sz w:val="25"/>
        </w:rPr>
        <w:t>(Slide bảng kiểm – chỉ vào từng điều trên hợp đồng bên phải)</w:t>
      </w:r>
    </w:p>
    <w:p>
      <w:pPr>
        <w:spacing w:after="120"/>
      </w:pPr>
      <w:r>
        <w:rPr>
          <w:b w:val="0"/>
          <w:i w:val="0"/>
          <w:sz w:val="25"/>
        </w:rPr>
        <w:t>Cô cho các bạn một bảng kiểm tám điểm. Trước khi đặt bút ký bất kỳ hợp đồng nào, hãy soát đủ tám điểm này.</w:t>
      </w:r>
    </w:p>
    <w:p>
      <w:pPr>
        <w:spacing w:after="120"/>
      </w:pPr>
      <w:r>
        <w:rPr>
          <w:b w:val="0"/>
          <w:i w:val="0"/>
          <w:sz w:val="25"/>
        </w:rPr>
        <w:t>Một: người ký có đúng thẩm quyền không. Hai: đối tượng đã mô tả đủ rõ chưa. Ba: giá đã gồm thuế chưa, trả mấy đợt, quá hạn lãi bao nhiêu. Bốn: giao ngày nào, tại đâu, ai chịu chi phí vận chuyển.</w:t>
      </w:r>
    </w:p>
    <w:p>
      <w:pPr>
        <w:spacing w:after="120"/>
      </w:pPr>
      <w:r>
        <w:rPr>
          <w:b w:val="0"/>
          <w:i w:val="0"/>
          <w:sz w:val="25"/>
        </w:rPr>
        <w:t>Năm: bảo hành bao lâu, phạm vi gì. Sáu: đã có điều khoản phạt chưa, có vượt trần tám phần trăm không. Bảy: tranh chấp giải quyết ở trọng tài hay tòa án. Tám: phụ lục có được dẫn chiếu không, lập mấy bản.</w:t>
      </w:r>
    </w:p>
    <w:p>
      <w:pPr>
        <w:spacing w:after="120"/>
      </w:pPr>
      <w:r>
        <w:rPr>
          <w:b w:val="0"/>
          <w:i w:val="0"/>
          <w:sz w:val="25"/>
        </w:rPr>
        <w:t>Tám điểm này các bạn chép ra một tờ giấy, để cạnh bàn làm việc.</w:t>
      </w:r>
    </w:p>
    <w:p>
      <w:pPr>
        <w:spacing w:after="80"/>
      </w:pPr>
      <w:r>
        <w:rPr>
          <w:b/>
          <w:i w:val="0"/>
          <w:color w:val="0E6B2D"/>
          <w:sz w:val="26"/>
        </w:rPr>
        <w:t>SLIDE 41 – TÌNH HUỐNG: THIẾU MỘT ĐIỀU KHOẢN   (~45 giây)</w:t>
      </w:r>
    </w:p>
    <w:p>
      <w:pPr>
        <w:spacing w:after="120"/>
      </w:pPr>
      <w:r>
        <w:rPr>
          <w:b w:val="0"/>
          <w:i/>
          <w:color w:val="707070"/>
          <w:sz w:val="25"/>
        </w:rPr>
        <w:t>(Kể chuyện, giọng chậm, theo dòng thời gian bên phải)</w:t>
      </w:r>
    </w:p>
    <w:p>
      <w:pPr>
        <w:spacing w:after="120"/>
      </w:pPr>
      <w:r>
        <w:rPr>
          <w:b w:val="0"/>
          <w:i w:val="0"/>
          <w:sz w:val="25"/>
        </w:rPr>
        <w:t>Cô kể các bạn nghe một tình huống có thật về mặt nghiệp vụ.</w:t>
      </w:r>
    </w:p>
    <w:p>
      <w:pPr>
        <w:spacing w:after="120"/>
      </w:pPr>
      <w:r>
        <w:rPr>
          <w:b w:val="0"/>
          <w:i w:val="0"/>
          <w:sz w:val="25"/>
        </w:rPr>
        <w:t>Công ty An Phát ký hợp đồng mua mười máy tính, giao hàng ngày ba mươi tháng chín. Hợp đồng ghi đủ giá, số lượng, cấu hình, thời hạn thanh toán. Nhưng không có điều khoản nào về chậm giao hàng.</w:t>
      </w:r>
    </w:p>
    <w:p>
      <w:pPr>
        <w:spacing w:after="120"/>
      </w:pPr>
      <w:r>
        <w:rPr>
          <w:b w:val="0"/>
          <w:i w:val="0"/>
          <w:sz w:val="25"/>
        </w:rPr>
        <w:t>Nhà cung cấp giao trễ hai mươi ngày. Phòng Kế toán không kịp quyết toán quý ba. An Phát muốn phạt, nhưng hợp đồng không quy định mức phạt, nên chỉ có thể đòi bồi thường thiệt hại thực tế – mà thiệt hại này rất khó chứng minh bằng số liệu. Kết quả là không đòi được gì.</w:t>
      </w:r>
    </w:p>
    <w:p>
      <w:pPr>
        <w:spacing w:after="120"/>
      </w:pPr>
      <w:r>
        <w:rPr>
          <w:b w:val="0"/>
          <w:i/>
          <w:color w:val="707070"/>
          <w:sz w:val="25"/>
        </w:rPr>
        <w:t>(Nhấn mạnh bài học)</w:t>
      </w:r>
    </w:p>
    <w:p>
      <w:pPr>
        <w:spacing w:after="120"/>
      </w:pPr>
      <w:r>
        <w:rPr>
          <w:b w:val="0"/>
          <w:i w:val="0"/>
          <w:sz w:val="25"/>
        </w:rPr>
        <w:t>Bài học: điều khoản phạt vi phạm chỉ có hiệu lực khi được ghi trong hợp đồng. Soạn hợp đồng không phải là chép mẫu, mà là hình dung trước những gì có thể hỏng rồi viết sẵn cách xử lý vào văn bản.</w:t>
      </w:r>
    </w:p>
    <w:p>
      <w:pPr>
        <w:spacing w:after="80"/>
      </w:pPr>
      <w:r>
        <w:rPr>
          <w:b/>
          <w:i w:val="0"/>
          <w:color w:val="0E6B2D"/>
          <w:sz w:val="26"/>
        </w:rPr>
        <w:t>SLIDE 42 – SOẠN THẢO VĂN BẢN TRÊN NỀN TẢNG SỐ   (~1 phút)</w:t>
      </w:r>
    </w:p>
    <w:p>
      <w:pPr>
        <w:spacing w:after="120"/>
      </w:pPr>
      <w:r>
        <w:rPr>
          <w:b w:val="0"/>
          <w:i w:val="0"/>
          <w:sz w:val="25"/>
        </w:rPr>
        <w:t>Phần cuối của mục 5.4, cô nói về chuyện soạn thảo trên nền tảng số, vì đây là việc các bạn sẽ làm hằng ngày.</w:t>
      </w:r>
    </w:p>
    <w:p>
      <w:pPr>
        <w:spacing w:after="120"/>
      </w:pPr>
      <w:r>
        <w:rPr>
          <w:b w:val="0"/>
          <w:i w:val="0"/>
          <w:sz w:val="25"/>
        </w:rPr>
        <w:t>Hợp đồng điện tử ngày càng phổ biến trong giao dịch thương mại. Điều kiện để một hợp đồng điện tử có giá trị thì các bạn tra trong văn bản pháp luật hiện hành trước khi dùng — đừng nghe truyền miệng.</w:t>
      </w:r>
    </w:p>
    <w:p>
      <w:pPr>
        <w:spacing w:after="120"/>
      </w:pPr>
      <w:r>
        <w:rPr>
          <w:b w:val="0"/>
          <w:i w:val="0"/>
          <w:sz w:val="25"/>
        </w:rPr>
        <w:t>Chữ ký số thay cho chữ ký tay và con dấu khi giao kết trực tuyến. Nhớ kiểm tra chứng thư còn hạn trước khi ký.</w:t>
      </w:r>
    </w:p>
    <w:p>
      <w:pPr>
        <w:spacing w:after="120"/>
      </w:pPr>
      <w:r>
        <w:rPr>
          <w:b w:val="0"/>
          <w:i/>
          <w:color w:val="707070"/>
          <w:sz w:val="25"/>
        </w:rPr>
        <w:t>(Nhấn mạnh phần AI)</w:t>
      </w:r>
    </w:p>
    <w:p>
      <w:pPr>
        <w:spacing w:after="120"/>
      </w:pPr>
      <w:r>
        <w:rPr>
          <w:b w:val="0"/>
          <w:i w:val="0"/>
          <w:sz w:val="25"/>
        </w:rPr>
        <w:t>Còn về AI. Các công cụ trí tuệ nhân tạo rất hữu ích để dựng khung, rà câu chữ, tìm điều khoản còn thiếu. Nhưng cô nói thẳng: AI có thể dẫn sai điều luật, sai số hiệu, thậm chí bịa ra một nghị định không tồn tại. Phải tự đối chiếu văn bản gốc trước khi dùng.</w:t>
      </w:r>
    </w:p>
    <w:p>
      <w:pPr>
        <w:spacing w:after="120"/>
      </w:pPr>
      <w:r>
        <w:rPr>
          <w:b w:val="0"/>
          <w:i w:val="0"/>
          <w:sz w:val="25"/>
        </w:rPr>
        <w:t>Và trách nhiệm vẫn là của người ký, dù văn bản được máy gợi ý. Cũng đừng đưa dữ liệu khách hàng, giá, điều khoản mật lên công cụ công cộng.</w:t>
      </w:r>
    </w:p>
    <w:p>
      <w:pPr>
        <w:spacing w:after="120"/>
      </w:pPr>
      <w:r>
        <w:rPr>
          <w:b w:val="0"/>
          <w:i w:val="0"/>
          <w:sz w:val="25"/>
        </w:rPr>
        <w:t>Quy tắc làm việc cô muốn các bạn nhớ: máy dựng bản nháp, người kiểm tra căn cứ pháp lý, số liệu và thẩm quyền ký. Không đảo ngược thứ tự đó.</w:t>
      </w:r>
    </w:p>
    <w:p>
      <w:pPr>
        <w:spacing w:after="80"/>
      </w:pPr>
      <w:r>
        <w:rPr>
          <w:b/>
          <w:i w:val="0"/>
          <w:color w:val="0E6B2D"/>
          <w:sz w:val="26"/>
        </w:rPr>
        <w:t>SLIDE 43 – TÓM TẮT VIDEO 3   (~35 giây)</w:t>
      </w:r>
    </w:p>
    <w:p>
      <w:pPr>
        <w:spacing w:after="120"/>
      </w:pPr>
      <w:r>
        <w:rPr>
          <w:b w:val="0"/>
          <w:i/>
          <w:color w:val="707070"/>
          <w:sz w:val="25"/>
        </w:rPr>
        <w:t>(Giọng chậm lại)</w:t>
      </w:r>
    </w:p>
    <w:p>
      <w:pPr>
        <w:spacing w:after="120"/>
      </w:pPr>
      <w:r>
        <w:rPr>
          <w:b w:val="0"/>
          <w:i w:val="0"/>
          <w:sz w:val="25"/>
        </w:rPr>
        <w:t>Tóm tắt lại mục 5.4.</w:t>
      </w:r>
    </w:p>
    <w:p>
      <w:pPr>
        <w:spacing w:after="120"/>
      </w:pPr>
      <w:r>
        <w:rPr>
          <w:b w:val="0"/>
          <w:i w:val="0"/>
          <w:sz w:val="25"/>
        </w:rPr>
        <w:t>Hợp đồng thương mại là thỏa thuận phát sinh trong hoạt động thương mại, ít nhất một bên là thương nhân. Căn cứ pháp lý là Bộ luật Dân sự năm hai nghìn không trăm mười lăm và Luật Thương mại năm hai nghìn không trăm lẻ năm.</w:t>
      </w:r>
    </w:p>
    <w:p>
      <w:pPr>
        <w:spacing w:after="120"/>
      </w:pPr>
      <w:r>
        <w:rPr>
          <w:b w:val="0"/>
          <w:i w:val="0"/>
          <w:sz w:val="25"/>
        </w:rPr>
        <w:t>Các nhóm điều khoản: nhóm không thể thiếu, nhóm về thực hiện, nhóm hai bên tự thêm. Hợp đồng điện tử và chữ ký số ngày càng phổ biến, còn AI chỉ dựng nháp — người ký vẫn chịu trách nhiệm.</w:t>
      </w:r>
    </w:p>
    <w:p>
      <w:pPr>
        <w:spacing w:after="120"/>
      </w:pPr>
      <w:r>
        <w:rPr>
          <w:b w:val="0"/>
          <w:i w:val="0"/>
          <w:sz w:val="25"/>
        </w:rPr>
        <w:t>Việc cần làm: hoàn thành Bài trắc nghiệm ôn tập số 3, mười tám câu, tập trung vào hợp đồng thương mại. Sau đó làm hai bài tập vận dụng của chương.</w:t>
      </w:r>
    </w:p>
    <w:p>
      <w:pPr>
        <w:spacing w:after="80"/>
      </w:pPr>
      <w:r>
        <w:rPr>
          <w:b/>
          <w:i w:val="0"/>
          <w:color w:val="0E6B2D"/>
          <w:sz w:val="26"/>
        </w:rPr>
        <w:t>SLIDE 44 – CÂU HỎI ÔN TẬP CHƯƠNG 5   (~25 giây)</w:t>
      </w:r>
    </w:p>
    <w:p>
      <w:pPr>
        <w:spacing w:after="120"/>
      </w:pPr>
      <w:r>
        <w:rPr>
          <w:b w:val="0"/>
          <w:i/>
          <w:color w:val="707070"/>
          <w:sz w:val="25"/>
        </w:rPr>
        <w:t>(Đọc từng câu, dừng khoảng hai giây sau mỗi câu)</w:t>
      </w:r>
    </w:p>
    <w:p>
      <w:pPr>
        <w:spacing w:after="120"/>
      </w:pPr>
      <w:r>
        <w:rPr>
          <w:b w:val="0"/>
          <w:i w:val="0"/>
          <w:sz w:val="25"/>
        </w:rPr>
        <w:t>Năm câu hỏi ôn tập của chương. Các bạn thử tự trả lời trước khi mở lại slide.</w:t>
      </w:r>
    </w:p>
    <w:p>
      <w:pPr>
        <w:spacing w:after="120"/>
      </w:pPr>
      <w:r>
        <w:rPr>
          <w:b w:val="0"/>
          <w:i w:val="0"/>
          <w:sz w:val="25"/>
        </w:rPr>
        <w:t>Một: trình bày khái niệm văn bản và các cách phân loại văn bản. Hai: nêu các thành phần thể thức văn bản theo Nghị định 30.</w:t>
      </w:r>
    </w:p>
    <w:p>
      <w:pPr>
        <w:spacing w:after="120"/>
      </w:pPr>
      <w:r>
        <w:rPr>
          <w:b w:val="0"/>
          <w:i w:val="0"/>
          <w:sz w:val="25"/>
        </w:rPr>
        <w:t>Ba: so sánh quyết định và tờ trình; biên bản và báo cáo. Bốn: phân biệt ba nhóm điều khoản của hợp đồng thương mại. Năm: phân biệt phạt vi phạm và bồi thường thiệt hại trong hợp đồng.</w:t>
      </w:r>
    </w:p>
    <w:p>
      <w:pPr>
        <w:spacing w:after="80"/>
      </w:pPr>
      <w:r>
        <w:rPr>
          <w:b/>
          <w:i w:val="0"/>
          <w:color w:val="0E6B2D"/>
          <w:sz w:val="26"/>
        </w:rPr>
        <w:t>SLIDE 45 – CASE STUDY – TÌNH HUỐNG THỰC TIỄN   (~40 giây)</w:t>
      </w:r>
    </w:p>
    <w:p>
      <w:pPr>
        <w:spacing w:after="120"/>
      </w:pPr>
      <w:r>
        <w:rPr>
          <w:b w:val="0"/>
          <w:i w:val="0"/>
          <w:sz w:val="25"/>
        </w:rPr>
        <w:t>Một tình huống để các bạn vận dụng toàn chương.</w:t>
      </w:r>
    </w:p>
    <w:p>
      <w:pPr>
        <w:spacing w:after="120"/>
      </w:pPr>
      <w:r>
        <w:rPr>
          <w:b w:val="0"/>
          <w:i w:val="0"/>
          <w:sz w:val="25"/>
        </w:rPr>
        <w:t>Phòng Kế toán Công ty trách nhiệm hữu hạn An Phát cần trang bị thêm mười máy tính. Trưởng phòng phải đề xuất Ban Giám đốc phê duyệt, ra quyết định mua sắm, trao đổi với nhà cung cấp và ký kết hợp đồng mua bán.</w:t>
      </w:r>
    </w:p>
    <w:p>
      <w:pPr>
        <w:spacing w:after="120"/>
      </w:pPr>
      <w:r>
        <w:rPr>
          <w:b w:val="0"/>
          <w:i w:val="0"/>
          <w:sz w:val="25"/>
        </w:rPr>
        <w:t>Ba câu hỏi. Một: cần soạn những loại văn bản nào, theo trình tự ra sao. Hai: thể thức của từng văn bản cần lưu ý điều gì. Ba: hợp đồng mua bán phải có tối thiểu những điều khoản nào.</w:t>
      </w:r>
    </w:p>
    <w:p>
      <w:pPr>
        <w:spacing w:after="120"/>
      </w:pPr>
      <w:r>
        <w:rPr>
          <w:b w:val="0"/>
          <w:i/>
          <w:color w:val="707070"/>
          <w:sz w:val="25"/>
        </w:rPr>
        <w:t>(Chỉ vào chuỗi sáu bước còn để trống bên phải)</w:t>
      </w:r>
    </w:p>
    <w:p>
      <w:pPr>
        <w:spacing w:after="120"/>
      </w:pPr>
      <w:r>
        <w:rPr>
          <w:b w:val="0"/>
          <w:i w:val="0"/>
          <w:sz w:val="25"/>
        </w:rPr>
        <w:t>Bên phải cô để sẵn chuỗi sáu bước nhưng bỏ trống tên loại văn bản. Các bạn dừng video và gọi tên từng bước trước khi xem đáp án ở học liệu.</w:t>
      </w:r>
    </w:p>
    <w:p>
      <w:pPr>
        <w:spacing w:after="80"/>
      </w:pPr>
      <w:r>
        <w:rPr>
          <w:b/>
          <w:i w:val="0"/>
          <w:color w:val="0E6B2D"/>
          <w:sz w:val="26"/>
        </w:rPr>
        <w:t>SLIDE 46 – BÀI TẬP 1: VĂN BẢN HÀNH CHÍNH   (~30 giây)</w:t>
      </w:r>
    </w:p>
    <w:p>
      <w:pPr>
        <w:spacing w:after="120"/>
      </w:pPr>
      <w:r>
        <w:rPr>
          <w:b w:val="0"/>
          <w:i w:val="0"/>
          <w:sz w:val="25"/>
        </w:rPr>
        <w:t>Bài tập thứ nhất. Các bạn soạn thảo một Quyết định, một Tờ trình, một Công văn, một Biên bản và một Báo cáo theo tình huống thực tế được giao trên E-learning.</w:t>
      </w:r>
    </w:p>
    <w:p>
      <w:pPr>
        <w:spacing w:after="120"/>
      </w:pPr>
      <w:r>
        <w:rPr>
          <w:b w:val="0"/>
          <w:i w:val="0"/>
          <w:sz w:val="25"/>
        </w:rPr>
        <w:t>Yêu cầu: đúng thể thức Nghị định 30; nội dung phù hợp tình huống; phông Times New Roman cỡ mười ba đến mười bốn, khổ A4.</w:t>
      </w:r>
    </w:p>
    <w:p>
      <w:pPr>
        <w:spacing w:after="120"/>
      </w:pPr>
      <w:r>
        <w:rPr>
          <w:b w:val="0"/>
          <w:i w:val="0"/>
          <w:sz w:val="25"/>
        </w:rPr>
        <w:t>Hướng dẫn: bám sát bố cục từng loại đã học, và tự kiểm tra bằng bảng liệt kê thể thức trước khi nộp. Nộp bài trên E-learning trong một tuần sau khi học xong mục 5.3.</w:t>
      </w:r>
    </w:p>
    <w:p>
      <w:pPr>
        <w:spacing w:after="80"/>
      </w:pPr>
      <w:r>
        <w:rPr>
          <w:b/>
          <w:i w:val="0"/>
          <w:color w:val="0E6B2D"/>
          <w:sz w:val="26"/>
        </w:rPr>
        <w:t>SLIDE 47 – BÀI TẬP 2: HỢP ĐỒNG THƯƠNG MẠI   (~30 giây)</w:t>
      </w:r>
    </w:p>
    <w:p>
      <w:pPr>
        <w:spacing w:after="120"/>
      </w:pPr>
      <w:r>
        <w:rPr>
          <w:b w:val="0"/>
          <w:i w:val="0"/>
          <w:sz w:val="25"/>
        </w:rPr>
        <w:t>Bài tập thứ hai. Các bạn dự thảo một hợp đồng mua bán hàng hóa hoàn chỉnh, kèm biên bản nghiệm thu và biên bản thanh lý hợp đồng, theo tình huống doanh nghiệp.</w:t>
      </w:r>
    </w:p>
    <w:p>
      <w:pPr>
        <w:spacing w:after="120"/>
      </w:pPr>
      <w:r>
        <w:rPr>
          <w:b w:val="0"/>
          <w:i w:val="0"/>
          <w:sz w:val="25"/>
        </w:rPr>
        <w:t>Yêu cầu: đủ các điều khoản chủ yếu; phần căn cứ dẫn đúng văn bản pháp luật; điều khoản phạt vi phạm không vượt trần tám phần trăm.</w:t>
      </w:r>
    </w:p>
    <w:p>
      <w:pPr>
        <w:spacing w:after="120"/>
      </w:pPr>
      <w:r>
        <w:rPr>
          <w:b w:val="0"/>
          <w:i w:val="0"/>
          <w:sz w:val="25"/>
        </w:rPr>
        <w:t>Hướng dẫn: vận dụng tám điểm kiểm tra ở mục 5.4 để tự rà soát trước khi nộp. Làm theo nhóm, nộp trong một tuần, chỉnh sửa theo phản hồi của giảng viên.</w:t>
      </w:r>
    </w:p>
    <w:p>
      <w:pPr>
        <w:spacing w:after="80"/>
      </w:pPr>
      <w:r>
        <w:rPr>
          <w:b/>
          <w:i w:val="0"/>
          <w:color w:val="0E6B2D"/>
          <w:sz w:val="26"/>
        </w:rPr>
        <w:t>SLIDE 48 – TỔNG KẾT CHƯƠNG 5   (~30 giây)</w:t>
      </w:r>
    </w:p>
    <w:p>
      <w:pPr>
        <w:spacing w:after="120"/>
      </w:pPr>
      <w:r>
        <w:rPr>
          <w:b w:val="0"/>
          <w:i/>
          <w:color w:val="707070"/>
          <w:sz w:val="25"/>
        </w:rPr>
        <w:t>(Giọng tổng kết, chậm)</w:t>
      </w:r>
    </w:p>
    <w:p>
      <w:pPr>
        <w:spacing w:after="120"/>
      </w:pPr>
      <w:r>
        <w:rPr>
          <w:b w:val="0"/>
          <w:i w:val="0"/>
          <w:sz w:val="25"/>
        </w:rPr>
        <w:t>Chúng ta tổng kết toàn chương.</w:t>
      </w:r>
    </w:p>
    <w:p>
      <w:pPr>
        <w:spacing w:after="120"/>
      </w:pPr>
      <w:r>
        <w:rPr>
          <w:b w:val="0"/>
          <w:i w:val="0"/>
          <w:sz w:val="25"/>
        </w:rPr>
        <w:t>Mục 5.1: ba nhóm văn bản, phân biệt theo chủ thể ban hành và nội dung. Mục 5.2: bốn yêu cầu về nội dung và chín thành phần thể thức theo Nghị định 30.</w:t>
      </w:r>
    </w:p>
    <w:p>
      <w:pPr>
        <w:spacing w:after="120"/>
      </w:pPr>
      <w:r>
        <w:rPr>
          <w:b w:val="0"/>
          <w:i w:val="0"/>
          <w:sz w:val="25"/>
        </w:rPr>
        <w:t>Mục 5.3: năm loại văn bản hành chính – chọn đúng loại trước, viết đúng bố cục sau. Mục 5.4: căn cứ pháp lý, kết cấu, ba nhóm điều khoản và tám điểm kiểm tra trước khi đặt bút ký.</w:t>
      </w:r>
    </w:p>
    <w:p>
      <w:pPr>
        <w:spacing w:after="120"/>
      </w:pPr>
      <w:r>
        <w:rPr>
          <w:b w:val="0"/>
          <w:i w:val="0"/>
          <w:sz w:val="25"/>
        </w:rPr>
        <w:t>Cả hai họ văn bản đều bắt đầu bằng một câu hỏi giống nhau: văn bản này để làm gì, gửi cho ai. Trả lời được rồi mới đặt bút viết.</w:t>
      </w:r>
    </w:p>
    <w:p>
      <w:pPr>
        <w:spacing w:after="80"/>
      </w:pPr>
      <w:r>
        <w:rPr>
          <w:b/>
          <w:i w:val="0"/>
          <w:color w:val="0E6B2D"/>
          <w:sz w:val="26"/>
        </w:rPr>
        <w:t>SLIDE 49 – TÀI LIỆU HỌC TẬP   (~20 giây)</w:t>
      </w:r>
    </w:p>
    <w:p>
      <w:pPr>
        <w:spacing w:after="120"/>
      </w:pPr>
      <w:r>
        <w:rPr>
          <w:b w:val="0"/>
          <w:i/>
          <w:color w:val="707070"/>
          <w:sz w:val="25"/>
        </w:rPr>
        <w:t>(Không đọc đủ thư mục — đã in trên slide)</w:t>
      </w:r>
    </w:p>
    <w:p>
      <w:pPr>
        <w:spacing w:after="120"/>
      </w:pPr>
      <w:r>
        <w:rPr>
          <w:b w:val="0"/>
          <w:i w:val="0"/>
          <w:sz w:val="25"/>
        </w:rPr>
        <w:t>Tài liệu học tập các bạn xem trên màn hình: một giáo trình chính và hai giáo trình tham khảo.</w:t>
      </w:r>
    </w:p>
    <w:p>
      <w:pPr>
        <w:spacing w:after="120"/>
      </w:pPr>
      <w:r>
        <w:rPr>
          <w:b w:val="0"/>
          <w:i w:val="0"/>
          <w:sz w:val="25"/>
        </w:rPr>
        <w:t>Riêng tài liệu thứ tư thì cô đề nghị các bạn đọc kỹ, vì cả chương này dựa vào nó: Nghị định số 30 trên 2020 của Chính phủ, hướng dẫn về thể thức và kỹ thuật trình bày văn bản hành chính.</w:t>
      </w:r>
    </w:p>
    <w:p>
      <w:pPr>
        <w:spacing w:after="80"/>
      </w:pPr>
      <w:r>
        <w:rPr>
          <w:b/>
          <w:i w:val="0"/>
          <w:color w:val="0E6B2D"/>
          <w:sz w:val="26"/>
        </w:rPr>
        <w:t>SLIDE 50 – CẢM ƠN   (~25 giây)</w:t>
      </w:r>
    </w:p>
    <w:p>
      <w:pPr>
        <w:spacing w:after="120"/>
      </w:pPr>
      <w:r>
        <w:rPr>
          <w:b w:val="0"/>
          <w:i/>
          <w:color w:val="707070"/>
          <w:sz w:val="25"/>
        </w:rPr>
        <w:t>(Nhìn thẳng camera, giọng ấm, chậm)</w:t>
      </w:r>
    </w:p>
    <w:p>
      <w:pPr>
        <w:spacing w:after="120"/>
      </w:pPr>
      <w:r>
        <w:rPr>
          <w:b w:val="0"/>
          <w:i w:val="0"/>
          <w:sz w:val="25"/>
        </w:rPr>
        <w:t>Chương 5 đến đây là hết, và học phần của chúng ta cũng khép lại.</w:t>
      </w:r>
    </w:p>
    <w:p>
      <w:pPr>
        <w:spacing w:after="120"/>
      </w:pPr>
      <w:r>
        <w:rPr>
          <w:b w:val="0"/>
          <w:i w:val="0"/>
          <w:sz w:val="25"/>
        </w:rPr>
        <w:t>Cô mong rằng sau năm chương, các bạn không chỉ biết cách giao tiếp và đàm phán, mà còn viết được một văn bản đúng thể thức, soạn được một bản hợp đồng đủ điều khoản. Đó là những việc các bạn sẽ làm rất nhiều khi đi làm.</w:t>
      </w:r>
    </w:p>
    <w:p>
      <w:pPr>
        <w:spacing w:after="120"/>
      </w:pPr>
      <w:r>
        <w:rPr>
          <w:b w:val="0"/>
          <w:i w:val="0"/>
          <w:sz w:val="25"/>
        </w:rPr>
        <w:t>Chúc các bạn học tốt và hoàn thành tốt hai bài tập vận dụng. Cảm ơn các bạn đã theo dõi.</w:t>
      </w:r>
    </w:p>
    <w:p>
      <w:pPr>
        <w:spacing w:after="200"/>
      </w:pPr>
      <w:r>
        <w:rPr>
          <w:b w:val="0"/>
          <w:i w:val="0"/>
          <w:sz w:val="1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