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line="360" w:lineRule="auto"/>
        <w:jc w:val="center"/>
      </w:pPr>
      <w:r>
        <w:rPr>
          <w:rFonts w:ascii="Times New Roman" w:hAnsi="Times New Roman"/>
          <w:b/>
          <w:i w:val="0"/>
          <w:sz w:val="30"/>
        </w:rPr>
        <w:t>BÀI ÔN TẬP TỰ LUẬN</w:t>
      </w:r>
    </w:p>
    <w:p>
      <w:pPr>
        <w:spacing w:before="0" w:after="120" w:line="360" w:lineRule="auto"/>
        <w:jc w:val="center"/>
      </w:pPr>
      <w:r>
        <w:rPr>
          <w:rFonts w:ascii="Times New Roman" w:hAnsi="Times New Roman"/>
          <w:b/>
          <w:i w:val="0"/>
          <w:sz w:val="26"/>
        </w:rPr>
        <w:t>CHƯƠNG 5: MARKETING CHO DOANH NGHIỆP MỚI</w:t>
      </w:r>
    </w:p>
    <w:p>
      <w:pPr>
        <w:spacing w:before="0" w:after="120" w:line="360" w:lineRule="auto"/>
        <w:jc w:val="center"/>
      </w:pPr>
      <w:r>
        <w:rPr>
          <w:rFonts w:ascii="Times New Roman" w:hAnsi="Times New Roman"/>
          <w:b w:val="0"/>
          <w:i w:val="0"/>
          <w:sz w:val="26"/>
        </w:rPr>
        <w:t>Học phần: Khởi sự doanh nghiệp (EC1606) – Học liệu số, giảng dạy trực tuyến</w:t>
      </w:r>
    </w:p>
    <w:p>
      <w:pPr>
        <w:spacing w:before="0" w:after="120" w:line="360" w:lineRule="auto"/>
        <w:jc w:val="center"/>
      </w:pPr>
      <w:r>
        <w:rPr>
          <w:rFonts w:ascii="Times New Roman" w:hAnsi="Times New Roman"/>
          <w:b w:val="0"/>
          <w:i/>
          <w:sz w:val="26"/>
        </w:rPr>
        <w:t>Giảng viên biên soạn: Đỗ Thùy Hương – Khoa Kinh doanh và Luật, Trường Đại học Công nghệ Kỹ thuật Vĩnh Long</w:t>
      </w:r>
    </w:p>
    <w:p>
      <w:pPr>
        <w:spacing w:before="0" w:after="120" w:line="360" w:lineRule="auto"/>
        <w:jc w:val="center"/>
      </w:pPr>
      <w:r>
        <w:rPr>
          <w:rFonts w:ascii="Times New Roman" w:hAnsi="Times New Roman"/>
          <w:b/>
          <w:i w:val="0"/>
          <w:sz w:val="26"/>
        </w:rPr>
        <w:t>BẢN CÓ ĐÁP ÁN GỢI Ý – DÙNG CHO GIẢNG VIÊN</w:t>
      </w:r>
    </w:p>
    <w:p>
      <w:pPr>
        <w:spacing w:before="0" w:after="80" w:line="360" w:lineRule="auto"/>
      </w:pPr>
      <w:r>
        <w:rPr>
          <w:rFonts w:ascii="Times New Roman" w:hAnsi="Times New Roman"/>
          <w:b/>
          <w:i w:val="0"/>
          <w:sz w:val="26"/>
        </w:rPr>
        <w:t>HƯỚNG DẪN SỬ DỤNG BẢN NÀY</w:t>
      </w:r>
    </w:p>
    <w:p>
      <w:pPr>
        <w:spacing w:before="0" w:after="120" w:line="360" w:lineRule="auto"/>
      </w:pPr>
      <w:r>
        <w:rPr>
          <w:rFonts w:ascii="Times New Roman" w:hAnsi="Times New Roman"/>
          <w:b w:val="0"/>
          <w:i w:val="0"/>
          <w:sz w:val="26"/>
        </w:rPr>
        <w:t>Đây là bản có đáp án gợi ý, để giảng viên đối chiếu khi chấm hoặc thảo luận — không phát cho sinh viên (bản phát cho sinh viên là tệp "BAN DE (SV)"). Đáp án là gợi ý: bài làm có lập luận khác nhưng đủ các ý ở mục "Tự kiểm" vẫn được chấp nhận.</w:t>
      </w:r>
    </w:p>
    <w:p>
      <w:pPr>
        <w:spacing w:before="0" w:after="80" w:line="360" w:lineRule="auto"/>
      </w:pPr>
      <w:r>
        <w:rPr>
          <w:rFonts w:ascii="Times New Roman" w:hAnsi="Times New Roman"/>
          <w:b/>
          <w:i w:val="0"/>
          <w:sz w:val="28"/>
        </w:rPr>
        <w:t>5.1 — Thị trường mục tiêu, định vị và đối tượng khách hàng (STP)</w:t>
      </w:r>
    </w:p>
    <w:p>
      <w:pPr>
        <w:spacing w:before="0" w:after="80" w:line="360" w:lineRule="auto"/>
      </w:pPr>
      <w:r>
        <w:rPr>
          <w:rFonts w:ascii="Times New Roman" w:hAnsi="Times New Roman"/>
          <w:b/>
          <w:i w:val="0"/>
          <w:sz w:val="26"/>
        </w:rPr>
        <w:t>Câu 1. Chọn một nông sản hoặc sản phẩm thủ công của địa phương em (giả định). Hãy phân khúc thị trường của sản phẩm theo hai tiêu chí phù hợp, chọn một phân khúc làm thị trường mục tiêu và giải thích lựa chọn dựa trên nguồn lực của một doanh nghiệp mới. Nếu bỏ qua bước phân khúc mà đi thẳng vào quảng bá, doanh nghiệp sẽ gặp hệ quả gì?</w:t>
      </w:r>
    </w:p>
    <w:p>
      <w:pPr>
        <w:spacing w:before="0" w:after="40" w:line="360" w:lineRule="auto"/>
      </w:pPr>
      <w:r>
        <w:rPr>
          <w:rFonts w:ascii="Times New Roman" w:hAnsi="Times New Roman"/>
          <w:b w:val="0"/>
          <w:i/>
          <w:sz w:val="26"/>
        </w:rPr>
        <w:t>Tự kiểm những ý cần có:</w:t>
      </w:r>
    </w:p>
    <w:p>
      <w:pPr>
        <w:spacing w:before="0" w:after="40" w:line="360" w:lineRule="auto"/>
        <w:ind w:left="240"/>
      </w:pPr>
      <w:r>
        <w:rPr>
          <w:rFonts w:ascii="Times New Roman" w:hAnsi="Times New Roman"/>
          <w:b w:val="0"/>
          <w:i w:val="0"/>
          <w:sz w:val="26"/>
        </w:rPr>
        <w:t>– Hai tiêu chí phân khúc được chọn có lý do, cho ra các nhóm khách hàng khác nhau rõ rệt</w:t>
      </w:r>
    </w:p>
    <w:p>
      <w:pPr>
        <w:spacing w:before="0" w:after="40" w:line="360" w:lineRule="auto"/>
        <w:ind w:left="240"/>
      </w:pPr>
      <w:r>
        <w:rPr>
          <w:rFonts w:ascii="Times New Roman" w:hAnsi="Times New Roman"/>
          <w:b w:val="0"/>
          <w:i w:val="0"/>
          <w:sz w:val="26"/>
        </w:rPr>
        <w:t>– Lựa chọn thị trường mục tiêu được biện luận bằng nguồn lực và giá trị nhóm đó mang lại, không chỉ vì 'đông khách'</w:t>
      </w:r>
    </w:p>
    <w:p>
      <w:pPr>
        <w:spacing w:before="0" w:after="40" w:line="360" w:lineRule="auto"/>
        <w:ind w:left="240"/>
      </w:pPr>
      <w:r>
        <w:rPr>
          <w:rFonts w:ascii="Times New Roman" w:hAnsi="Times New Roman"/>
          <w:b w:val="0"/>
          <w:i w:val="0"/>
          <w:sz w:val="26"/>
        </w:rPr>
        <w:t>– Nêu được hệ quả cụ thể của việc bỏ qua phân khúc (thông điệp loãng, chi phí Marketing phân tán)</w:t>
      </w:r>
    </w:p>
    <w:p>
      <w:pPr>
        <w:spacing w:before="0" w:after="40" w:line="360" w:lineRule="auto"/>
      </w:pPr>
      <w:r>
        <w:rPr>
          <w:rFonts w:ascii="Times New Roman" w:hAnsi="Times New Roman"/>
          <w:b w:val="0"/>
          <w:i/>
          <w:sz w:val="26"/>
        </w:rPr>
        <w:t>Đáp án gợi ý:</w:t>
      </w:r>
    </w:p>
    <w:p>
      <w:pPr>
        <w:spacing w:before="0" w:after="80" w:line="360" w:lineRule="auto"/>
      </w:pPr>
      <w:r>
        <w:rPr>
          <w:rFonts w:ascii="Times New Roman" w:hAnsi="Times New Roman"/>
          <w:b w:val="0"/>
          <w:i w:val="0"/>
          <w:sz w:val="26"/>
        </w:rPr>
        <w:t>Ví dụ một sản phẩm giả định là bánh tráng thủ công: có thể phân khúc theo địa lý (khách tại địa phương — khách ở đô thị xa) kết hợp theo hành vi (mua dùng hằng ngày — mua làm quà). Hai tiêu chí này cho ra những nhóm có nhu cầu khác hẳn nhau về bao bì, giá và kênh mua.</w:t>
      </w:r>
    </w:p>
    <w:p>
      <w:pPr>
        <w:spacing w:before="0" w:after="80" w:line="360" w:lineRule="auto"/>
      </w:pPr>
      <w:r>
        <w:rPr>
          <w:rFonts w:ascii="Times New Roman" w:hAnsi="Times New Roman"/>
          <w:b w:val="0"/>
          <w:i w:val="0"/>
          <w:sz w:val="26"/>
        </w:rPr>
        <w:t>Doanh nghiệp mới, ít vốn, có thể chọn nhóm 'khách đô thị mua làm quà' vì nhóm này coi trọng nguồn gốc và câu chuyện sản phẩm, chấp nhận mức giá cao hơn, và có thể tiếp cận qua mạng xã hội mà không cần mở cửa hàng. Lập luận phải xuất phát từ nguồn lực mình có, không phải từ việc nhóm nào đông nhất.</w:t>
      </w:r>
    </w:p>
    <w:p>
      <w:pPr>
        <w:spacing w:before="0" w:after="80" w:line="360" w:lineRule="auto"/>
      </w:pPr>
      <w:r>
        <w:rPr>
          <w:rFonts w:ascii="Times New Roman" w:hAnsi="Times New Roman"/>
          <w:b w:val="0"/>
          <w:i w:val="0"/>
          <w:sz w:val="26"/>
        </w:rPr>
        <w:t>Bỏ qua phân khúc thì doanh nghiệp không biết mình đang nói với ai: thông điệp phải chung chung để 'vừa lòng tất cả', chi phí quảng bá rải ra nhiều nhóm khó tiếp cận, và định vị sau đó sẽ mơ hồ — đúng sai lầm 'có sản phẩm rồi mới tính bán cho ai' mà chủ đề đã cảnh báo.</w:t>
      </w:r>
    </w:p>
    <w:p>
      <w:pPr>
        <w:spacing w:before="0" w:after="40" w:line="360" w:lineRule="auto"/>
      </w:pPr>
      <w:r>
        <w:rPr>
          <w:rFonts w:ascii="Times New Roman" w:hAnsi="Times New Roman"/>
          <w:b w:val="0"/>
          <w:i w:val="0"/>
          <w:sz w:val="26"/>
        </w:rPr>
      </w:r>
    </w:p>
    <w:p>
      <w:pPr>
        <w:spacing w:before="0" w:after="80" w:line="360" w:lineRule="auto"/>
      </w:pPr>
      <w:r>
        <w:rPr>
          <w:rFonts w:ascii="Times New Roman" w:hAnsi="Times New Roman"/>
          <w:b/>
          <w:i w:val="0"/>
          <w:sz w:val="26"/>
        </w:rPr>
        <w:t>Câu 2. Một nhóm sinh viên (giả định) muốn mở dịch vụ giao cơm trưa cho nhân viên văn phòng. Hãy dựng chân dung khách hàng mục tiêu của nhóm, trong đó có ít nhất hai 'nỗi đau' (pain points) cụ thể. Sau đó cho biết chân dung này làm thay đổi nội dung quảng cáo và lựa chọn kênh truyền thông của nhóm như thế nào.</w:t>
      </w:r>
    </w:p>
    <w:p>
      <w:pPr>
        <w:spacing w:before="0" w:after="40" w:line="360" w:lineRule="auto"/>
      </w:pPr>
      <w:r>
        <w:rPr>
          <w:rFonts w:ascii="Times New Roman" w:hAnsi="Times New Roman"/>
          <w:b w:val="0"/>
          <w:i/>
          <w:sz w:val="26"/>
        </w:rPr>
        <w:t>Tự kiểm những ý cần có:</w:t>
      </w:r>
    </w:p>
    <w:p>
      <w:pPr>
        <w:spacing w:before="0" w:after="40" w:line="360" w:lineRule="auto"/>
        <w:ind w:left="240"/>
      </w:pPr>
      <w:r>
        <w:rPr>
          <w:rFonts w:ascii="Times New Roman" w:hAnsi="Times New Roman"/>
          <w:b w:val="0"/>
          <w:i w:val="0"/>
          <w:sz w:val="26"/>
        </w:rPr>
        <w:t>– Chân dung có cả yếu tố nhân khẩu học lẫn thói quen, sở thích, không dừng ở độ tuổi và thu nhập</w:t>
      </w:r>
    </w:p>
    <w:p>
      <w:pPr>
        <w:spacing w:before="0" w:after="40" w:line="360" w:lineRule="auto"/>
        <w:ind w:left="240"/>
      </w:pPr>
      <w:r>
        <w:rPr>
          <w:rFonts w:ascii="Times New Roman" w:hAnsi="Times New Roman"/>
          <w:b w:val="0"/>
          <w:i w:val="0"/>
          <w:sz w:val="26"/>
        </w:rPr>
        <w:t>– Nỗi đau cụ thể, gắn với việc sản phẩm có thể giải quyết</w:t>
      </w:r>
    </w:p>
    <w:p>
      <w:pPr>
        <w:spacing w:before="0" w:after="40" w:line="360" w:lineRule="auto"/>
        <w:ind w:left="240"/>
      </w:pPr>
      <w:r>
        <w:rPr>
          <w:rFonts w:ascii="Times New Roman" w:hAnsi="Times New Roman"/>
          <w:b w:val="0"/>
          <w:i w:val="0"/>
          <w:sz w:val="26"/>
        </w:rPr>
        <w:t>– Chỉ ra được mối nối từ chân dung khách hàng sang thông điệp và kênh truyền thông</w:t>
      </w:r>
    </w:p>
    <w:p>
      <w:pPr>
        <w:spacing w:before="0" w:after="40" w:line="360" w:lineRule="auto"/>
      </w:pPr>
      <w:r>
        <w:rPr>
          <w:rFonts w:ascii="Times New Roman" w:hAnsi="Times New Roman"/>
          <w:b w:val="0"/>
          <w:i/>
          <w:sz w:val="26"/>
        </w:rPr>
        <w:t>Đáp án gợi ý:</w:t>
      </w:r>
    </w:p>
    <w:p>
      <w:pPr>
        <w:spacing w:before="0" w:after="80" w:line="360" w:lineRule="auto"/>
      </w:pPr>
      <w:r>
        <w:rPr>
          <w:rFonts w:ascii="Times New Roman" w:hAnsi="Times New Roman"/>
          <w:b w:val="0"/>
          <w:i w:val="0"/>
          <w:sz w:val="26"/>
        </w:rPr>
        <w:t>Chân dung gợi ý: nhân viên văn phòng khoảng 25 đến 40 tuổi, làm việc ở khu trung tâm, thời gian nghỉ trưa ngắn, quen đặt hàng qua điện thoại, quan tâm đến bữa ăn đủ chất. Nỗi đau: không có thời gian ra ngoài ăn hoặc nấu mang theo; lo ngại vệ sinh của hàng quán; ăn ngoài lâu ngày bị ngán vì ít thay đổi.</w:t>
      </w:r>
    </w:p>
    <w:p>
      <w:pPr>
        <w:spacing w:before="0" w:after="80" w:line="360" w:lineRule="auto"/>
      </w:pPr>
      <w:r>
        <w:rPr>
          <w:rFonts w:ascii="Times New Roman" w:hAnsi="Times New Roman"/>
          <w:b w:val="0"/>
          <w:i w:val="0"/>
          <w:sz w:val="26"/>
        </w:rPr>
        <w:t>Từ chân dung này, nội dung quảng cáo không nên chỉ nói 'cơm ngon, giá rẻ', mà nhấn vào giao đúng giờ, thực đơn thay đổi theo ngày, nguồn nguyên liệu rõ ràng. Kênh phù hợp là các nhóm chat, hội nhóm của tòa nhà văn phòng hoặc tiếp cận trực tiếp bộ phận hành chính công ty, thay vì quảng cáo đại trà. Chân dung khách hàng càng cụ thể thì câu định vị ở bước Positioning càng dễ viết và càng chạm đúng mong muốn của khách hàng.</w:t>
      </w:r>
    </w:p>
    <w:p>
      <w:pPr>
        <w:spacing w:before="0" w:after="40" w:line="360" w:lineRule="auto"/>
      </w:pPr>
      <w:r>
        <w:rPr>
          <w:rFonts w:ascii="Times New Roman" w:hAnsi="Times New Roman"/>
          <w:b w:val="0"/>
          <w:i w:val="0"/>
          <w:sz w:val="26"/>
        </w:rPr>
      </w:r>
    </w:p>
    <w:p>
      <w:pPr>
        <w:spacing w:before="0" w:after="80" w:line="360" w:lineRule="auto"/>
      </w:pPr>
      <w:r>
        <w:rPr>
          <w:rFonts w:ascii="Times New Roman" w:hAnsi="Times New Roman"/>
          <w:b/>
          <w:i w:val="0"/>
          <w:sz w:val="26"/>
        </w:rPr>
        <w:t>Câu 3. Một nhóm khởi nghiệp tuyên bố: 'Sản phẩm của chúng tôi chất lượng tốt, giá hợp lý, phục vụ mọi người.' Hãy phân tích vì sao câu này chưa phải là một định vị. Dùng bước phân tích đối thủ cạnh tranh, em đề xuất nhóm nên tìm USP và thị trường ngách như thế nào? Đâu là ranh giới giữa định vị khác biệt và định vị gian dối?</w:t>
      </w:r>
    </w:p>
    <w:p>
      <w:pPr>
        <w:spacing w:before="0" w:after="40" w:line="360" w:lineRule="auto"/>
      </w:pPr>
      <w:r>
        <w:rPr>
          <w:rFonts w:ascii="Times New Roman" w:hAnsi="Times New Roman"/>
          <w:b w:val="0"/>
          <w:i/>
          <w:sz w:val="26"/>
        </w:rPr>
        <w:t>Tự kiểm những ý cần có:</w:t>
      </w:r>
    </w:p>
    <w:p>
      <w:pPr>
        <w:spacing w:before="0" w:after="40" w:line="360" w:lineRule="auto"/>
        <w:ind w:left="240"/>
      </w:pPr>
      <w:r>
        <w:rPr>
          <w:rFonts w:ascii="Times New Roman" w:hAnsi="Times New Roman"/>
          <w:b w:val="0"/>
          <w:i w:val="0"/>
          <w:sz w:val="26"/>
        </w:rPr>
        <w:t>– Chỉ ra được câu tuyên bố thiếu khách hàng mục tiêu và thiếu điểm khác biệt so với đối thủ</w:t>
      </w:r>
    </w:p>
    <w:p>
      <w:pPr>
        <w:spacing w:before="0" w:after="40" w:line="360" w:lineRule="auto"/>
        <w:ind w:left="240"/>
      </w:pPr>
      <w:r>
        <w:rPr>
          <w:rFonts w:ascii="Times New Roman" w:hAnsi="Times New Roman"/>
          <w:b w:val="0"/>
          <w:i w:val="0"/>
          <w:sz w:val="26"/>
        </w:rPr>
        <w:t>– Mô tả cách phân tích đối thủ để chọn một góc độ khác biệt chưa ai khai thác</w:t>
      </w:r>
    </w:p>
    <w:p>
      <w:pPr>
        <w:spacing w:before="0" w:after="40" w:line="360" w:lineRule="auto"/>
        <w:ind w:left="240"/>
      </w:pPr>
      <w:r>
        <w:rPr>
          <w:rFonts w:ascii="Times New Roman" w:hAnsi="Times New Roman"/>
          <w:b w:val="0"/>
          <w:i w:val="0"/>
          <w:sz w:val="26"/>
        </w:rPr>
        <w:t>– Nêu rõ ranh giới đạo đức: định vị phải dựa trên điều có thật, kiểm chứng được</w:t>
      </w:r>
    </w:p>
    <w:p>
      <w:pPr>
        <w:spacing w:before="0" w:after="40" w:line="360" w:lineRule="auto"/>
      </w:pPr>
      <w:r>
        <w:rPr>
          <w:rFonts w:ascii="Times New Roman" w:hAnsi="Times New Roman"/>
          <w:b w:val="0"/>
          <w:i/>
          <w:sz w:val="26"/>
        </w:rPr>
        <w:t>Đáp án gợi ý:</w:t>
      </w:r>
    </w:p>
    <w:p>
      <w:pPr>
        <w:spacing w:before="0" w:after="80" w:line="360" w:lineRule="auto"/>
      </w:pPr>
      <w:r>
        <w:rPr>
          <w:rFonts w:ascii="Times New Roman" w:hAnsi="Times New Roman"/>
          <w:b w:val="0"/>
          <w:i w:val="0"/>
          <w:sz w:val="26"/>
        </w:rPr>
        <w:t>Câu tuyên bố trên không nói dành cho ai và không trả lời được câu hỏi 'vì sao chọn mình chứ không chọn đối thủ' — đối thủ nào cũng có thể nói như vậy. 'Phục vụ mọi người' còn đi ngược với Targeting: doanh nghiệp mới nguồn lực hạn hẹp không thể làm hài lòng tất cả.</w:t>
      </w:r>
    </w:p>
    <w:p>
      <w:pPr>
        <w:spacing w:before="0" w:after="80" w:line="360" w:lineRule="auto"/>
      </w:pPr>
      <w:r>
        <w:rPr>
          <w:rFonts w:ascii="Times New Roman" w:hAnsi="Times New Roman"/>
          <w:b w:val="0"/>
          <w:i w:val="0"/>
          <w:sz w:val="26"/>
        </w:rPr>
        <w:t>Nhóm nên liệt kê vài đối thủ trực tiếp, xem họ đang nhấn mạnh điều gì trong quảng cáo, rồi tìm một nhu cầu của một nhóm khách cụ thể mà đối thủ chưa phục vụ tốt — đó là ngách để xây USP. Ranh giới đạo đức: USP phải là điều sản phẩm thật sự có và chứng minh được; tự xưng 'hữu cơ' hay 'thủ công truyền thống' khi không đúng là định vị gian dối, sớm muộn sẽ bị phát hiện và làm mất uy tín.</w:t>
      </w:r>
    </w:p>
    <w:p>
      <w:pPr>
        <w:spacing w:before="0" w:after="40" w:line="360" w:lineRule="auto"/>
      </w:pPr>
      <w:r>
        <w:rPr>
          <w:rFonts w:ascii="Times New Roman" w:hAnsi="Times New Roman"/>
          <w:b w:val="0"/>
          <w:i w:val="0"/>
          <w:sz w:val="26"/>
        </w:rPr>
      </w:r>
    </w:p>
    <w:p>
      <w:pPr>
        <w:spacing w:before="0" w:after="80" w:line="360" w:lineRule="auto"/>
      </w:pPr>
      <w:r>
        <w:rPr>
          <w:rFonts w:ascii="Times New Roman" w:hAnsi="Times New Roman"/>
          <w:b/>
          <w:i w:val="0"/>
          <w:sz w:val="28"/>
        </w:rPr>
        <w:t>5.2 — Xây dựng nhãn hiệu và Marketing hỗn hợp</w:t>
      </w:r>
    </w:p>
    <w:p>
      <w:pPr>
        <w:spacing w:before="0" w:after="80" w:line="360" w:lineRule="auto"/>
      </w:pPr>
      <w:r>
        <w:rPr>
          <w:rFonts w:ascii="Times New Roman" w:hAnsi="Times New Roman"/>
          <w:b/>
          <w:i w:val="0"/>
          <w:sz w:val="26"/>
        </w:rPr>
        <w:t>Câu 4. Dựa trên định vị minh họa của chị Hoa ('món ăn vặt lành mạnh, nguồn gốc rõ ràng từ nông dân Vĩnh Long'), hãy đề xuất một slogan, định hướng màu sắc chủ đạo và dàn ý một câu chuyện thương hiệu. Giải thích vì sao các thành phần này nhất quán với định vị, và điều gì khiến một câu chuyện thương hiệu trở nên chân thực thay vì sáo rỗng.</w:t>
      </w:r>
    </w:p>
    <w:p>
      <w:pPr>
        <w:spacing w:before="0" w:after="40" w:line="360" w:lineRule="auto"/>
      </w:pPr>
      <w:r>
        <w:rPr>
          <w:rFonts w:ascii="Times New Roman" w:hAnsi="Times New Roman"/>
          <w:b w:val="0"/>
          <w:i/>
          <w:sz w:val="26"/>
        </w:rPr>
        <w:t>Tự kiểm những ý cần có:</w:t>
      </w:r>
    </w:p>
    <w:p>
      <w:pPr>
        <w:spacing w:before="0" w:after="40" w:line="360" w:lineRule="auto"/>
        <w:ind w:left="240"/>
      </w:pPr>
      <w:r>
        <w:rPr>
          <w:rFonts w:ascii="Times New Roman" w:hAnsi="Times New Roman"/>
          <w:b w:val="0"/>
          <w:i w:val="0"/>
          <w:sz w:val="26"/>
        </w:rPr>
        <w:t>– Slogan ngắn, dễ nhớ và truyền tải đúng giá trị cốt lõi đã định vị</w:t>
      </w:r>
    </w:p>
    <w:p>
      <w:pPr>
        <w:spacing w:before="0" w:after="40" w:line="360" w:lineRule="auto"/>
        <w:ind w:left="240"/>
      </w:pPr>
      <w:r>
        <w:rPr>
          <w:rFonts w:ascii="Times New Roman" w:hAnsi="Times New Roman"/>
          <w:b w:val="0"/>
          <w:i w:val="0"/>
          <w:sz w:val="26"/>
        </w:rPr>
        <w:t>– Màu sắc và câu chuyện thương hiệu được giải thích bằng định vị, không chỉ vì 'đẹp'</w:t>
      </w:r>
    </w:p>
    <w:p>
      <w:pPr>
        <w:spacing w:before="0" w:after="40" w:line="360" w:lineRule="auto"/>
        <w:ind w:left="240"/>
      </w:pPr>
      <w:r>
        <w:rPr>
          <w:rFonts w:ascii="Times New Roman" w:hAnsi="Times New Roman"/>
          <w:b w:val="0"/>
          <w:i w:val="0"/>
          <w:sz w:val="26"/>
        </w:rPr>
        <w:t>– Phân biệt được câu chuyện thật, có chi tiết kiểm chứng được, với quảng cáo khoác chi tiết văn hóa cho có</w:t>
      </w:r>
    </w:p>
    <w:p>
      <w:pPr>
        <w:spacing w:before="0" w:after="40" w:line="360" w:lineRule="auto"/>
      </w:pPr>
      <w:r>
        <w:rPr>
          <w:rFonts w:ascii="Times New Roman" w:hAnsi="Times New Roman"/>
          <w:b w:val="0"/>
          <w:i/>
          <w:sz w:val="26"/>
        </w:rPr>
        <w:t>Đáp án gợi ý:</w:t>
      </w:r>
    </w:p>
    <w:p>
      <w:pPr>
        <w:spacing w:before="0" w:after="80" w:line="360" w:lineRule="auto"/>
      </w:pPr>
      <w:r>
        <w:rPr>
          <w:rFonts w:ascii="Times New Roman" w:hAnsi="Times New Roman"/>
          <w:b w:val="0"/>
          <w:i w:val="0"/>
          <w:sz w:val="26"/>
        </w:rPr>
        <w:t>Đây là bài tập trên ví dụ minh họa, không phải thương hiệu thật. Một slogan gợi ý: 'Khoai quê Vĩnh Long — ăn vặt lành, rõ nguồn gốc'. Màu chủ đạo có thể là tông tím của khoai lang kết hợp màu xanh lá gợi cảm giác tự nhiên, sạch — màu được chọn vì gắn với sản phẩm và giá trị 'lành mạnh', không phải chọn ngẫu nhiên.</w:t>
      </w:r>
    </w:p>
    <w:p>
      <w:pPr>
        <w:spacing w:before="0" w:after="80" w:line="360" w:lineRule="auto"/>
      </w:pPr>
      <w:r>
        <w:rPr>
          <w:rFonts w:ascii="Times New Roman" w:hAnsi="Times New Roman"/>
          <w:b w:val="0"/>
          <w:i w:val="0"/>
          <w:sz w:val="26"/>
        </w:rPr>
        <w:t>Dàn ý câu chuyện: người trồng khoai ở Bình Tân, vì sao chị Hoa bắt đầu chế biến, quy trình làm thủ công, cam kết về nguồn gốc. Câu chuyện chân thực khi các chi tiết đều có thật và khách hàng có thể kiểm chứng (hình ảnh ruộng khoai, quy trình làm bánh); câu chuyện sáo rỗng là khi chỉ dùng vài từ 'quê hương', 'truyền thống' mà không gắn với điều gì doanh nghiệp thật sự làm.</w:t>
      </w:r>
    </w:p>
    <w:p>
      <w:pPr>
        <w:spacing w:before="0" w:after="40" w:line="360" w:lineRule="auto"/>
      </w:pPr>
      <w:r>
        <w:rPr>
          <w:rFonts w:ascii="Times New Roman" w:hAnsi="Times New Roman"/>
          <w:b w:val="0"/>
          <w:i w:val="0"/>
          <w:sz w:val="26"/>
        </w:rPr>
      </w:r>
    </w:p>
    <w:p>
      <w:pPr>
        <w:spacing w:before="0" w:after="80" w:line="360" w:lineRule="auto"/>
      </w:pPr>
      <w:r>
        <w:rPr>
          <w:rFonts w:ascii="Times New Roman" w:hAnsi="Times New Roman"/>
          <w:b/>
          <w:i w:val="0"/>
          <w:sz w:val="26"/>
        </w:rPr>
        <w:t>Câu 5. So sánh hai sản phẩm minh họa của học phần: bánh khoai lang đóng gói của chị Hoa và bình gốm đỏ thiết kế mới của dự án gốm đỏ Vĩnh Long. Với mỗi sản phẩm, em chọn chiến lược giá nào và kênh phân phối, chiêu thị chính nào? Giải thích lựa chọn dựa trên khách hàng mục tiêu, và chỉ ra rủi ro nếu hai sản phẩm đổi chiến lược giá cho nhau.</w:t>
      </w:r>
    </w:p>
    <w:p>
      <w:pPr>
        <w:spacing w:before="0" w:after="40" w:line="360" w:lineRule="auto"/>
      </w:pPr>
      <w:r>
        <w:rPr>
          <w:rFonts w:ascii="Times New Roman" w:hAnsi="Times New Roman"/>
          <w:b w:val="0"/>
          <w:i/>
          <w:sz w:val="26"/>
        </w:rPr>
        <w:t>Tự kiểm những ý cần có:</w:t>
      </w:r>
    </w:p>
    <w:p>
      <w:pPr>
        <w:spacing w:before="0" w:after="40" w:line="360" w:lineRule="auto"/>
        <w:ind w:left="240"/>
      </w:pPr>
      <w:r>
        <w:rPr>
          <w:rFonts w:ascii="Times New Roman" w:hAnsi="Times New Roman"/>
          <w:b w:val="0"/>
          <w:i w:val="0"/>
          <w:sz w:val="26"/>
        </w:rPr>
        <w:t>– Chọn chiến lược giá có lý do gắn với Targeting và tính độc đáo của sản phẩm</w:t>
      </w:r>
    </w:p>
    <w:p>
      <w:pPr>
        <w:spacing w:before="0" w:after="40" w:line="360" w:lineRule="auto"/>
        <w:ind w:left="240"/>
      </w:pPr>
      <w:r>
        <w:rPr>
          <w:rFonts w:ascii="Times New Roman" w:hAnsi="Times New Roman"/>
          <w:b w:val="0"/>
          <w:i w:val="0"/>
          <w:sz w:val="26"/>
        </w:rPr>
        <w:t>– Kênh Place và Promotion phù hợp với thói quen của khách hàng mục tiêu</w:t>
      </w:r>
    </w:p>
    <w:p>
      <w:pPr>
        <w:spacing w:before="0" w:after="40" w:line="360" w:lineRule="auto"/>
        <w:ind w:left="240"/>
      </w:pPr>
      <w:r>
        <w:rPr>
          <w:rFonts w:ascii="Times New Roman" w:hAnsi="Times New Roman"/>
          <w:b w:val="0"/>
          <w:i w:val="0"/>
          <w:sz w:val="26"/>
        </w:rPr>
        <w:t>– Phân tích được rủi ro khi chiến lược giá lệch với định vị</w:t>
      </w:r>
    </w:p>
    <w:p>
      <w:pPr>
        <w:spacing w:before="0" w:after="40" w:line="360" w:lineRule="auto"/>
      </w:pPr>
      <w:r>
        <w:rPr>
          <w:rFonts w:ascii="Times New Roman" w:hAnsi="Times New Roman"/>
          <w:b w:val="0"/>
          <w:i/>
          <w:sz w:val="26"/>
        </w:rPr>
        <w:t>Đáp án gợi ý:</w:t>
      </w:r>
    </w:p>
    <w:p>
      <w:pPr>
        <w:spacing w:before="0" w:after="80" w:line="360" w:lineRule="auto"/>
      </w:pPr>
      <w:r>
        <w:rPr>
          <w:rFonts w:ascii="Times New Roman" w:hAnsi="Times New Roman"/>
          <w:b w:val="0"/>
          <w:i w:val="0"/>
          <w:sz w:val="26"/>
        </w:rPr>
        <w:t>Bánh khoai lang là món ăn vặt mua thường xuyên, khách văn phòng có nhiều lựa chọn thay thế, nên giá xâm nhập — mức vừa phải để thu hút khách đầu tiên — hợp lý hơn; kênh chính là trang cá nhân và các hội nhóm ăn sạch trên Facebook, nơi khách hỏi nhau về nguồn gốc. Bình gốm thiết kế mới có tính độc đáo, nhắm người trẻ đô thị yêu nội thất mang dấu ấn văn hóa, nên có thể dùng giá hớt váng; kênh phù hợp là nội dung hình ảnh, video về làng nghề và quy trình làm gốm.</w:t>
      </w:r>
    </w:p>
    <w:p>
      <w:pPr>
        <w:spacing w:before="0" w:after="80" w:line="360" w:lineRule="auto"/>
      </w:pPr>
      <w:r>
        <w:rPr>
          <w:rFonts w:ascii="Times New Roman" w:hAnsi="Times New Roman"/>
          <w:b w:val="0"/>
          <w:i w:val="0"/>
          <w:sz w:val="26"/>
        </w:rPr>
        <w:t>Nếu đổi cho nhau: bánh khoai định giá cao ngay từ đầu khi thương hiệu còn mới sẽ khó có khách đầu tiên; bình gốm bán giá rẻ sẽ làm khách nghi ngờ chất lượng và mâu thuẫn với định vị 'giữ kỹ thuật truyền thống, thiết kế hiện đại'. Cả hai đều là ví dụ minh họa dựng ra để giảng dạy, không có số liệu giá thật.</w:t>
      </w:r>
    </w:p>
    <w:p>
      <w:pPr>
        <w:spacing w:before="0" w:after="40" w:line="360" w:lineRule="auto"/>
      </w:pPr>
      <w:r>
        <w:rPr>
          <w:rFonts w:ascii="Times New Roman" w:hAnsi="Times New Roman"/>
          <w:b w:val="0"/>
          <w:i w:val="0"/>
          <w:sz w:val="26"/>
        </w:rPr>
      </w:r>
    </w:p>
    <w:p>
      <w:pPr>
        <w:spacing w:before="0" w:after="80" w:line="360" w:lineRule="auto"/>
      </w:pPr>
      <w:r>
        <w:rPr>
          <w:rFonts w:ascii="Times New Roman" w:hAnsi="Times New Roman"/>
          <w:b/>
          <w:i w:val="0"/>
          <w:sz w:val="26"/>
        </w:rPr>
        <w:t>Câu 6. Một hộ gia đình người dân tộc thiểu số (giả định) muốn mở dịch vụ homestay kết hợp trải nghiệm văn hóa. Hãy phân tích ba yếu tố People, Process và Physical Evidence trong 7P cho dịch vụ này. Hộ gia đình nên dùng phản hồi khách hàng và Marketing số thế nào để xây dựng lòng trung thành, mà không 'tô vẽ' bản sắc văn hóa?</w:t>
      </w:r>
    </w:p>
    <w:p>
      <w:pPr>
        <w:spacing w:before="0" w:after="40" w:line="360" w:lineRule="auto"/>
      </w:pPr>
      <w:r>
        <w:rPr>
          <w:rFonts w:ascii="Times New Roman" w:hAnsi="Times New Roman"/>
          <w:b w:val="0"/>
          <w:i/>
          <w:sz w:val="26"/>
        </w:rPr>
        <w:t>Tự kiểm những ý cần có:</w:t>
      </w:r>
    </w:p>
    <w:p>
      <w:pPr>
        <w:spacing w:before="0" w:after="40" w:line="360" w:lineRule="auto"/>
        <w:ind w:left="240"/>
      </w:pPr>
      <w:r>
        <w:rPr>
          <w:rFonts w:ascii="Times New Roman" w:hAnsi="Times New Roman"/>
          <w:b w:val="0"/>
          <w:i w:val="0"/>
          <w:sz w:val="26"/>
        </w:rPr>
        <w:t>– Phân tích đủ ba yếu tố People, Process, Physical Evidence với ví dụ cụ thể cho homestay</w:t>
      </w:r>
    </w:p>
    <w:p>
      <w:pPr>
        <w:spacing w:before="0" w:after="40" w:line="360" w:lineRule="auto"/>
        <w:ind w:left="240"/>
      </w:pPr>
      <w:r>
        <w:rPr>
          <w:rFonts w:ascii="Times New Roman" w:hAnsi="Times New Roman"/>
          <w:b w:val="0"/>
          <w:i w:val="0"/>
          <w:sz w:val="26"/>
        </w:rPr>
        <w:t>– Đưa ra cách thu và dùng Feedback để điều chỉnh dịch vụ, gắn với Brand Loyalty</w:t>
      </w:r>
    </w:p>
    <w:p>
      <w:pPr>
        <w:spacing w:before="0" w:after="40" w:line="360" w:lineRule="auto"/>
        <w:ind w:left="240"/>
      </w:pPr>
      <w:r>
        <w:rPr>
          <w:rFonts w:ascii="Times New Roman" w:hAnsi="Times New Roman"/>
          <w:b w:val="0"/>
          <w:i w:val="0"/>
          <w:sz w:val="26"/>
        </w:rPr>
        <w:t>– Nêu rõ yêu cầu trung thực về bản sắc văn hóa, tránh quảng cáo phóng đại</w:t>
      </w:r>
    </w:p>
    <w:p>
      <w:pPr>
        <w:spacing w:before="0" w:after="40" w:line="360" w:lineRule="auto"/>
      </w:pPr>
      <w:r>
        <w:rPr>
          <w:rFonts w:ascii="Times New Roman" w:hAnsi="Times New Roman"/>
          <w:b w:val="0"/>
          <w:i/>
          <w:sz w:val="26"/>
        </w:rPr>
        <w:t>Đáp án gợi ý:</w:t>
      </w:r>
    </w:p>
    <w:p>
      <w:pPr>
        <w:spacing w:before="0" w:after="80" w:line="360" w:lineRule="auto"/>
      </w:pPr>
      <w:r>
        <w:rPr>
          <w:rFonts w:ascii="Times New Roman" w:hAnsi="Times New Roman"/>
          <w:b w:val="0"/>
          <w:i w:val="0"/>
          <w:sz w:val="26"/>
        </w:rPr>
        <w:t>People: người trong gia đình trực tiếp đón khách, hướng dẫn và giải thích phong tục — sự nhiệt tình và hiểu biết văn hóa quyết định trải nghiệm. Process: chương trình trong ngày mạch lạc, từ đón khách, bữa ăn, hoạt động trải nghiệm đến tiễn khách, tránh để khách chờ đợi hay lộn xộn. Physical Evidence: nhà ở, đồ dùng, món ăn phản ánh đúng văn hóa bản địa, vệ sinh sạch sẽ — những gì khách nhìn và chạm được để đánh giá một dịch vụ vô hình.</w:t>
      </w:r>
    </w:p>
    <w:p>
      <w:pPr>
        <w:spacing w:before="0" w:after="80" w:line="360" w:lineRule="auto"/>
      </w:pPr>
      <w:r>
        <w:rPr>
          <w:rFonts w:ascii="Times New Roman" w:hAnsi="Times New Roman"/>
          <w:b w:val="0"/>
          <w:i w:val="0"/>
          <w:sz w:val="26"/>
        </w:rPr>
        <w:t>Sau mỗi lượt khách, hộ nên hỏi ý kiến và đọc kỹ đánh giá trên mạng, coi đó là dữ liệu để sửa dịch vụ chứ không né tránh; chia sẻ đều đặn hình ảnh, video thật về đời sống và hoạt động của gia đình trên mạng xã hội để giữ liên hệ với khách cũ. Không được dàn dựng nghi lễ, trang phục hay câu chuyện không đúng với cộng đồng mình chỉ để hấp dẫn khách — bản sắc thật mới là lợi thế bền vững, vì nó không thể bị 'bóc mẽ'.</w:t>
      </w:r>
    </w:p>
    <w:p>
      <w:pPr>
        <w:spacing w:before="0" w:after="40" w:line="360" w:lineRule="auto"/>
      </w:pPr>
      <w:r>
        <w:rPr>
          <w:rFonts w:ascii="Times New Roman" w:hAnsi="Times New Roman"/>
          <w:b w:val="0"/>
          <w:i w:val="0"/>
          <w:sz w:val="26"/>
        </w:rPr>
      </w:r>
    </w:p>
    <w:p>
      <w:pPr>
        <w:spacing w:before="0" w:after="80" w:line="360" w:lineRule="auto"/>
      </w:pPr>
      <w:r>
        <w:rPr>
          <w:rFonts w:ascii="Times New Roman" w:hAnsi="Times New Roman"/>
          <w:b/>
          <w:i w:val="0"/>
          <w:sz w:val="28"/>
        </w:rPr>
        <w:t>Tổng hợp — Chương 5 và bài thu hoạch</w:t>
      </w:r>
    </w:p>
    <w:p>
      <w:pPr>
        <w:spacing w:before="0" w:after="80" w:line="360" w:lineRule="auto"/>
      </w:pPr>
      <w:r>
        <w:rPr>
          <w:rFonts w:ascii="Times New Roman" w:hAnsi="Times New Roman"/>
          <w:b/>
          <w:i w:val="0"/>
          <w:sz w:val="26"/>
        </w:rPr>
        <w:t>Câu 7. Với kế hoạch kinh doanh giả định em đang chuẩn bị cho bài thu hoạch, hãy viết phần Marketing gồm: tóm tắt STP và một câu định vị; 4P (hoặc 7P nếu là dịch vụ); một kế hoạch truyền thông ít tốn kém có dùng công cụ số để đo lường. Chỉ ra ít nhất hai điểm phần Marketing này phải khớp với các chương trước (ý tưởng và khách hàng ở Chương 2, chi phí và vốn ở Chương 3, mô hình pháp lý ở Chương 4).</w:t>
      </w:r>
    </w:p>
    <w:p>
      <w:pPr>
        <w:spacing w:before="0" w:after="40" w:line="360" w:lineRule="auto"/>
      </w:pPr>
      <w:r>
        <w:rPr>
          <w:rFonts w:ascii="Times New Roman" w:hAnsi="Times New Roman"/>
          <w:b w:val="0"/>
          <w:i/>
          <w:sz w:val="26"/>
        </w:rPr>
        <w:t>Tự kiểm những ý cần có:</w:t>
      </w:r>
    </w:p>
    <w:p>
      <w:pPr>
        <w:spacing w:before="0" w:after="40" w:line="360" w:lineRule="auto"/>
        <w:ind w:left="240"/>
      </w:pPr>
      <w:r>
        <w:rPr>
          <w:rFonts w:ascii="Times New Roman" w:hAnsi="Times New Roman"/>
          <w:b w:val="0"/>
          <w:i w:val="0"/>
          <w:sz w:val="26"/>
        </w:rPr>
        <w:t>– STP, câu định vị và 4P/7P nhất quán với nhau, không mâu thuẫn</w:t>
      </w:r>
    </w:p>
    <w:p>
      <w:pPr>
        <w:spacing w:before="0" w:after="40" w:line="360" w:lineRule="auto"/>
        <w:ind w:left="240"/>
      </w:pPr>
      <w:r>
        <w:rPr>
          <w:rFonts w:ascii="Times New Roman" w:hAnsi="Times New Roman"/>
          <w:b w:val="0"/>
          <w:i w:val="0"/>
          <w:sz w:val="26"/>
        </w:rPr>
        <w:t>– Kế hoạch truyền thông khả thi với nguồn lực doanh nghiệp mới, có cách đo lường bằng công cụ số</w:t>
      </w:r>
    </w:p>
    <w:p>
      <w:pPr>
        <w:spacing w:before="0" w:after="40" w:line="360" w:lineRule="auto"/>
        <w:ind w:left="240"/>
      </w:pPr>
      <w:r>
        <w:rPr>
          <w:rFonts w:ascii="Times New Roman" w:hAnsi="Times New Roman"/>
          <w:b w:val="0"/>
          <w:i w:val="0"/>
          <w:sz w:val="26"/>
        </w:rPr>
        <w:t>– Liên kết được ít nhất hai điểm với các chương trước (ví dụ giá bán phải bù được chi phí, kênh bán phù hợp mô hình pháp lý)</w:t>
      </w:r>
    </w:p>
    <w:p>
      <w:pPr>
        <w:spacing w:before="0" w:after="40" w:line="360" w:lineRule="auto"/>
      </w:pPr>
      <w:r>
        <w:rPr>
          <w:rFonts w:ascii="Times New Roman" w:hAnsi="Times New Roman"/>
          <w:b w:val="0"/>
          <w:i/>
          <w:sz w:val="26"/>
        </w:rPr>
        <w:t>Đáp án gợi ý:</w:t>
      </w:r>
    </w:p>
    <w:p>
      <w:pPr>
        <w:spacing w:before="0" w:after="80" w:line="360" w:lineRule="auto"/>
      </w:pPr>
      <w:r>
        <w:rPr>
          <w:rFonts w:ascii="Times New Roman" w:hAnsi="Times New Roman"/>
          <w:b w:val="0"/>
          <w:i w:val="0"/>
          <w:sz w:val="26"/>
        </w:rPr>
        <w:t>Bài làm tốt bắt đầu từ khách hàng mục tiêu và nỗi đau đã xác định khi đánh giá ý tưởng ở Chương 2, rồi viết một câu định vị trả lời 'dành cho ai, khác đối thủ ở điểm nào'. 4P (hoặc 7P) phải suy ra từ định vị đó: chiến lược giá phù hợp với mức nhạy cảm giá của khách hàng mục tiêu, kênh phân phối và chiêu thị đúng nơi khách hàng hay lui tới.</w:t>
      </w:r>
    </w:p>
    <w:p>
      <w:pPr>
        <w:spacing w:before="0" w:after="80" w:line="360" w:lineRule="auto"/>
      </w:pPr>
      <w:r>
        <w:rPr>
          <w:rFonts w:ascii="Times New Roman" w:hAnsi="Times New Roman"/>
          <w:b w:val="0"/>
          <w:i w:val="0"/>
          <w:sz w:val="26"/>
        </w:rPr>
        <w:t>Kế hoạch truyền thông nên theo tinh thần Marketing 0 đồng: kể câu chuyện thật đều đặn trên một hai kênh phù hợp, dùng Facebook Insights, Google Analytics hoặc Google Trends để theo dõi và điều chỉnh. Mối nối với các chương trước: giá bán phải bù được định phí, biến phí và hướng tới điểm hòa vốn đã tính ở Chương 3; ngân sách Marketing phải nằm trong kế hoạch dòng tiền; kênh bán và quy mô hoạt động phải phù hợp với loại hình doanh nghiệp hoặc hình thức đăng ký đã chọn ở Chương 4. Mọi tuyên bố trong quảng cáo phải trung thực, không phóng đại.</w:t>
      </w:r>
    </w:p>
    <w:p>
      <w:pPr>
        <w:spacing w:before="0" w:after="40" w:line="360" w:lineRule="auto"/>
      </w:pPr>
      <w:r>
        <w:rPr>
          <w:rFonts w:ascii="Times New Roman" w:hAnsi="Times New Roman"/>
          <w:b w:val="0"/>
          <w:i w:val="0"/>
          <w:sz w:val="26"/>
        </w:rPr>
      </w:r>
    </w:p>
    <w:sectPr w:rsidR="00FC693F" w:rsidRPr="0006063C" w:rsidSect="00034616">
      <w:pgSz w:w="11906" w:h="16838"/>
      <w:pgMar w:top="1134"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