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30"/>
        </w:rPr>
        <w:t>MỤC TIÊU CHƯƠNG 3 — MỘT SỐ KỸ THUẬT HUY ĐỘNG VỐN</w:t>
      </w:r>
    </w:p>
    <w:p>
      <w:pPr>
        <w:spacing w:before="0" w:after="160" w:line="360" w:lineRule="auto"/>
      </w:pPr>
      <w:r>
        <w:rPr>
          <w:rFonts w:ascii="Times New Roman" w:hAnsi="Times New Roman"/>
          <w:b w:val="0"/>
          <w:i w:val="0"/>
          <w:sz w:val="26"/>
        </w:rPr>
        <w:t>Chương 3 — chương ngắn nhất của học phần với 2 tiết lý thuyết nhưng nội dung kỹ thuật khá dày — trang bị cho người học năng lực tài chính cốt yếu để biến một cơ hội kinh doanh đã được đánh giá khả thi ở Chương 2 thành một dự án cụ thể, có thể gọi vốn để thực hiện.</w:t>
        <w:br/>
        <w:br/>
        <w:t>Về kiến thức (CĐR 7.1.2 — xây dựng được kế hoạch kinh doanh giả định, ở phần tài chính và gọi vốn), người học nắm được các nguồn vốn theo từng giai đoạn phát triển của startup — vốn tự có, gia đình, bạn bè hoặc tự xoay xở bằng doanh thu ban đầu (bootstrapping) ở giai đoạn thai nghén; "thiên thần kinh doanh" khi dự án đã có sản phẩm, khách hàng; quỹ đầu tư mạo hiểm khi cần mở rộng quy mô — cùng các kỹ thuật huy động vốn cụ thể: thuyết trình gọi vốn (Pitching), hồ sơ gọi vốn (Pitch Deck), vốn cổ phần (Equity) và định giá doanh nghiệp (Valuation), gọi vốn cộng đồng (Crowdfunding). Đây là nội dung Chủ đề 3.1 "Huy động vốn đầu tư và các kỹ thuật huy động vốn". Chủ đề 3.2 "Các chỉ số tài chính cốt yếu mà nhà đầu tư quan tâm" bổ sung phần định lượng: phân biệt định phí, biến phí, tính điểm hòa vốn, hiểu tốc độ tiêu tiền (burn rate) và thời gian tồn tại của dòng tiền (runway), phân biệt lợi nhuận với dòng tiền thực tế.</w:t>
        <w:br/>
        <w:br/>
        <w:t>Về kỹ năng (CĐR 7.2.2), chương yêu cầu ứng dụng thành thạo công cụ số và phần mềm hỗ trợ — bảng tính (Excel, Google Sheets) để mô phỏng các kịch bản tài chính lạc quan, trung bình, xấu nhất, cùng công cụ trình bày trực quan biến số liệu khô khan thành biểu đồ thuyết phục nhà đầu tư trong Pitch Deck. CĐR 7.2.1 — phối hợp hiệu quả giữa thành viên nhóm khởi nghiệp — cũng được rèn qua thực hành nhóm: một hồ sơ gọi vốn tốt luôn là sản phẩm phối hợp nhiều vai trò (sản phẩm, tài chính), không phải việc của riêng một người.</w:t>
        <w:br/>
        <w:br/>
        <w:t>Về trách nhiệm (CĐR 7.3.1), chương nhấn mạnh minh bạch tài chính, báo cáo trung thực số liệu cho nhà đầu tư là biểu hiện cụ thể của đạo đức kinh doanh — che giấu số liệu xấu để dễ gọi vốn là sai lầm nghiêm trọng, vì sớm muộn sự thật cũng lộ ra và phá hủy lòng tin đã xây dựng.</w:t>
        <w:br/>
        <w:br/>
        <w:t>Vai trò của Chương 3 trong toàn học phần là chuyển hóa một cơ hội đã được thẩm định ở Chương 2 thành những con số cụ thể — cần bao nhiêu vốn, lấy từ nguồn nào, bao lâu thì hòa vốn — làm cơ sở để Chương 4 lựa chọn hình thức pháp lý phù hợp vận hành chính dự án đó.</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