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KẾT THÚC CHƯƠNG 4</w:t>
      </w:r>
    </w:p>
    <w:p>
      <w:pPr>
        <w:spacing w:before="200" w:after="120" w:line="360" w:lineRule="auto"/>
      </w:pPr>
      <w:r>
        <w:rPr>
          <w:rFonts w:ascii="Times New Roman" w:hAnsi="Times New Roman"/>
          <w:b/>
          <w:i w:val="0"/>
          <w:sz w:val="26"/>
        </w:rPr>
        <w:t>A. TRẮC NGHIỆM (12 câu)</w:t>
      </w:r>
    </w:p>
    <w:p>
      <w:pPr>
        <w:spacing w:before="0" w:after="20" w:line="360" w:lineRule="auto"/>
      </w:pPr>
      <w:r>
        <w:rPr>
          <w:rFonts w:ascii="Times New Roman" w:hAnsi="Times New Roman"/>
          <w:b w:val="0"/>
          <w:i w:val="0"/>
          <w:sz w:val="26"/>
        </w:rPr>
        <w:t>1. Loại hình doanh nghiệp nào mà chủ sở hữu phải chịu trách nhiệm bằng toàn bộ tài sản cá nhân của mình đối với các nghĩa vụ nợ của doanh nghiệp?</w:t>
      </w:r>
    </w:p>
    <w:p>
      <w:pPr>
        <w:spacing w:before="0" w:after="20" w:line="360" w:lineRule="auto"/>
      </w:pPr>
      <w:r>
        <w:rPr>
          <w:rFonts w:ascii="Times New Roman" w:hAnsi="Times New Roman"/>
          <w:b w:val="0"/>
          <w:i w:val="0"/>
          <w:sz w:val="26"/>
        </w:rPr>
        <w:t>A. Công ty TNHH một thành viên.   B. Công ty Cổ phần.   C. Doanh nghiệp tư nhân.   D. Công ty TNHH hai thành viên trở lên.</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2. Đặc điểm nổi bật nhất của mô hình Nhượng quyền kinh doanh (Franchising) là gì?</w:t>
      </w:r>
    </w:p>
    <w:p>
      <w:pPr>
        <w:spacing w:before="0" w:after="20" w:line="360" w:lineRule="auto"/>
      </w:pPr>
      <w:r>
        <w:rPr>
          <w:rFonts w:ascii="Times New Roman" w:hAnsi="Times New Roman"/>
          <w:b w:val="0"/>
          <w:i w:val="0"/>
          <w:sz w:val="26"/>
        </w:rPr>
        <w:t>A. Tự xây dựng quy trình quản lý hoàn toàn mới từ đầu.   B. Được sử dụng thương hiệu và hệ thống vận hành sẵn có của bên nhượng quyền.   C. Không phải trả bất kỳ khoản phí nào cho chủ thương hiệu.   D. Tự do thay đổi bộ nhận diện thương hiệu theo ý muốn cá nhân.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Theo Luật Doanh nghiệp, loại hình nào sau đây có quyền phát hành cổ phiếu để huy động vốn rộng rãi từ công chúng?</w:t>
      </w:r>
    </w:p>
    <w:p>
      <w:pPr>
        <w:spacing w:before="0" w:after="20" w:line="360" w:lineRule="auto"/>
      </w:pPr>
      <w:r>
        <w:rPr>
          <w:rFonts w:ascii="Times New Roman" w:hAnsi="Times New Roman"/>
          <w:b w:val="0"/>
          <w:i w:val="0"/>
          <w:sz w:val="26"/>
        </w:rPr>
        <w:t>A. Doanh nghiệp tư nhân.   B. Công ty TNHH.   C. Hộ kinh doanh cá thể.   D. Công ty Cổ phần.</w:t>
      </w:r>
    </w:p>
    <w:p>
      <w:pPr>
        <w:spacing w:before="0" w:after="120" w:line="360" w:lineRule="auto"/>
      </w:pPr>
      <w:r>
        <w:rPr>
          <w:rFonts w:ascii="Times New Roman" w:hAnsi="Times New Roman"/>
          <w:b w:val="0"/>
          <w:i/>
          <w:sz w:val="26"/>
        </w:rPr>
        <w:t>Đáp án: D</w:t>
      </w:r>
    </w:p>
    <w:p>
      <w:pPr>
        <w:spacing w:before="0" w:after="20" w:line="360" w:lineRule="auto"/>
      </w:pPr>
      <w:r>
        <w:rPr>
          <w:rFonts w:ascii="Times New Roman" w:hAnsi="Times New Roman"/>
          <w:b w:val="0"/>
          <w:i w:val="0"/>
          <w:sz w:val="26"/>
        </w:rPr>
        <w:t>4. Đối với phụ nữ và người dân tộc thiểu số khởi nghiệp quy mô nhỏ tại địa phương, mô hình nào thường được ưu tiên để tận dụng chính sách hỗ trợ?</w:t>
      </w:r>
    </w:p>
    <w:p>
      <w:pPr>
        <w:spacing w:before="0" w:after="20" w:line="360" w:lineRule="auto"/>
      </w:pPr>
      <w:r>
        <w:rPr>
          <w:rFonts w:ascii="Times New Roman" w:hAnsi="Times New Roman"/>
          <w:b w:val="0"/>
          <w:i w:val="0"/>
          <w:sz w:val="26"/>
        </w:rPr>
        <w:t>A. Công ty Cổ phần niêm yết.   B. Hộ kinh doanh hoặc Tổ hợp tác.   C. Công ty hợp danh.   D. Tập đoàn kinh tế đa quốc gia.</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Khái niệm "Trách nhiệm hữu hạn" trong kinh doanh được hiểu chính xác là:</w:t>
      </w:r>
    </w:p>
    <w:p>
      <w:pPr>
        <w:spacing w:before="0" w:after="20" w:line="360" w:lineRule="auto"/>
      </w:pPr>
      <w:r>
        <w:rPr>
          <w:rFonts w:ascii="Times New Roman" w:hAnsi="Times New Roman"/>
          <w:b w:val="0"/>
          <w:i w:val="0"/>
          <w:sz w:val="26"/>
        </w:rPr>
        <w:t>A. Thành viên chỉ chịu trách nhiệm về các nợ nần trong phạm vi số vốn đã cam kết góp vào doanh nghiệp.   B. Thành viên phải chịu trách nhiệm bằng toàn bộ tài sản cá nhân hiện có.   C. Doanh nghiệp hoàn toàn không phải trả nợ khi lâm vào tình trạng phá sản.   D. Chỉ phải chịu trách nhiệm đối với các khoản nợ thuế nhà nước.</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6. Theo quy định pháp luật hiện hành, Công ty TNHH hai thành viên trở lên có số lượng thành viên tối đa là:</w:t>
      </w:r>
    </w:p>
    <w:p>
      <w:pPr>
        <w:spacing w:before="0" w:after="20" w:line="360" w:lineRule="auto"/>
      </w:pPr>
      <w:r>
        <w:rPr>
          <w:rFonts w:ascii="Times New Roman" w:hAnsi="Times New Roman"/>
          <w:b w:val="0"/>
          <w:i w:val="0"/>
          <w:sz w:val="26"/>
        </w:rPr>
        <w:t>A. 10 thành viên.   B. 20 thành viên.   C. 50 thành viên.   D. Không giới hạn số lượng thành viên tham gia.</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7. Trong mô hình hợp tác xã kiểu mới, nguyên tắc quản lý nào là quan trọng nhất để đảm bảo tính công bằng?</w:t>
      </w:r>
    </w:p>
    <w:p>
      <w:pPr>
        <w:spacing w:before="0" w:after="20" w:line="360" w:lineRule="auto"/>
      </w:pPr>
      <w:r>
        <w:rPr>
          <w:rFonts w:ascii="Times New Roman" w:hAnsi="Times New Roman"/>
          <w:b w:val="0"/>
          <w:i w:val="0"/>
          <w:sz w:val="26"/>
        </w:rPr>
        <w:t>A. Quyền quyết định thuộc về người góp vốn nhiều nhất.   B. Quản lý dân chủ: Mỗi thành viên có một phiếu biểu quyết ngang nhau bất kể vốn góp.   C. Chỉ có ban quản trị mới được phép tham gia quyết định mọi hoạt động.   D. Thực hiện quản lý theo mệnh lệnh áp đặt từ cấp trên xuống dưới.</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Sự khác biệt chính giữa "Tổ hợp tác" và "Hợp tác xã" là:</w:t>
      </w:r>
    </w:p>
    <w:p>
      <w:pPr>
        <w:spacing w:before="0" w:after="20" w:line="360" w:lineRule="auto"/>
      </w:pPr>
      <w:r>
        <w:rPr>
          <w:rFonts w:ascii="Times New Roman" w:hAnsi="Times New Roman"/>
          <w:b w:val="0"/>
          <w:i w:val="0"/>
          <w:sz w:val="26"/>
        </w:rPr>
        <w:t>A. Tổ hợp tác luôn có quy mô lớn hơn hợp tác xã.   B. Tổ hợp tác không có tư cách pháp nhân, hợp tác xã có tư cách pháp nhân.   C. Hợp tác xã không cần phải đăng ký hoạt động với cơ quan nhà nước.   D. Tổ hợp tác chỉ dành cho nam giới khởi nghiệp.</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9. "Phí nhượng quyền định kỳ" (Royalty fee) thường được tính dựa trên:</w:t>
      </w:r>
    </w:p>
    <w:p>
      <w:pPr>
        <w:spacing w:before="0" w:after="20" w:line="360" w:lineRule="auto"/>
      </w:pPr>
      <w:r>
        <w:rPr>
          <w:rFonts w:ascii="Times New Roman" w:hAnsi="Times New Roman"/>
          <w:b w:val="0"/>
          <w:i w:val="0"/>
          <w:sz w:val="26"/>
        </w:rPr>
        <w:t>A. Phần trăm doanh thu hàng tháng của bên nhận quyền.   B. Số lượng nhân viên mà cửa hàng thuê.   C. Số năm kinh nghiệm của chủ cửa hàng.   D. Diện tích của mặt bằng kinh doanh.</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10. Trong Công ty Cổ phần, cơ quan quyết định cao nhất là:</w:t>
      </w:r>
    </w:p>
    <w:p>
      <w:pPr>
        <w:spacing w:before="0" w:after="20" w:line="360" w:lineRule="auto"/>
      </w:pPr>
      <w:r>
        <w:rPr>
          <w:rFonts w:ascii="Times New Roman" w:hAnsi="Times New Roman"/>
          <w:b w:val="0"/>
          <w:i w:val="0"/>
          <w:sz w:val="26"/>
        </w:rPr>
        <w:t>A. Hội đồng quản trị.   B. Ban kiểm soát.   C. Đại hội đồng cổ đông.   D. Tổng giám đốc/Giám đốc điều hành.</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11. "Con dấu doanh nghiệp" hiện nay theo Luật Doanh nghiệp 2020 được quy định:</w:t>
      </w:r>
    </w:p>
    <w:p>
      <w:pPr>
        <w:spacing w:before="0" w:after="20" w:line="360" w:lineRule="auto"/>
      </w:pPr>
      <w:r>
        <w:rPr>
          <w:rFonts w:ascii="Times New Roman" w:hAnsi="Times New Roman"/>
          <w:b w:val="0"/>
          <w:i w:val="0"/>
          <w:sz w:val="26"/>
        </w:rPr>
        <w:t>A. Doanh nghiệp có quyền tự quyết định số lượng, hình thức và nội dung con dấu.   B. Bắt buộc phải theo mẫu cố định duy nhất của Bộ Công an.   C. Chỉ được phép có 01 con dấu duy nhất cho mỗi doanh nghiệp.   D. Không được phép sử dụng con dấu trong mọi giao dịch thương mại.</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"Người đại diện theo pháp luật" của doanh nghiệp khởi nghiệp có trách nhiệm:</w:t>
      </w:r>
    </w:p>
    <w:p>
      <w:pPr>
        <w:spacing w:before="0" w:after="20" w:line="360" w:lineRule="auto"/>
      </w:pPr>
      <w:r>
        <w:rPr>
          <w:rFonts w:ascii="Times New Roman" w:hAnsi="Times New Roman"/>
          <w:b w:val="0"/>
          <w:i w:val="0"/>
          <w:sz w:val="26"/>
        </w:rPr>
        <w:t>A. Nhân danh doanh nghiệp thực hiện các giao dịch và chịu trách nhiệm trước pháp luật về hoạt động của doanh nghiệp.   B. Chỉ làm nhiệm vụ ký tên vào các bảng lương nhân viên hàng tháng.   C. Là người duy nhất được hưởng toàn bộ lợi nhuận của doanh nghiệp.   D. Không có bất kỳ trách nhiệm pháp lý nào khi doanh nghiệp gặp rắc rối.</w:t>
      </w:r>
    </w:p>
    <w:p>
      <w:pPr>
        <w:spacing w:before="0" w:after="120" w:line="360" w:lineRule="auto"/>
      </w:pPr>
      <w:r>
        <w:rPr>
          <w:rFonts w:ascii="Times New Roman" w:hAnsi="Times New Roman"/>
          <w:b w:val="0"/>
          <w:i/>
          <w:sz w:val="26"/>
        </w:rPr>
        <w:t>Đáp án: A</w:t>
      </w:r>
    </w:p>
    <w:p>
      <w:pPr>
        <w:spacing w:before="200" w:after="120" w:line="360" w:lineRule="auto"/>
      </w:pPr>
      <w:r>
        <w:rPr>
          <w:rFonts w:ascii="Times New Roman" w:hAnsi="Times New Roman"/>
          <w:b/>
          <w:i w:val="0"/>
          <w:sz w:val="26"/>
        </w:rPr>
        <w:t>B. TỰ LUẬN (5 câu)</w:t>
      </w:r>
    </w:p>
    <w:p>
      <w:pPr>
        <w:spacing w:before="0" w:after="120" w:line="360" w:lineRule="auto"/>
      </w:pPr>
      <w:r>
        <w:rPr>
          <w:rFonts w:ascii="Times New Roman" w:hAnsi="Times New Roman"/>
          <w:b w:val="0"/>
          <w:i w:val="0"/>
          <w:sz w:val="26"/>
        </w:rPr>
        <w:t>1. Phân tích ưu, nhược điểm của bốn loại hình doanh nghiệp theo Luật Doanh nghiệp (Doanh nghiệp tư nhân, Công ty TNHH, Công ty Cổ phần, Công ty Hợp danh) dưới góc độ trách nhiệm pháp lý và khả năng huy động vốn.</w:t>
      </w:r>
    </w:p>
    <w:p>
      <w:pPr>
        <w:spacing w:before="0" w:after="120" w:line="360" w:lineRule="auto"/>
      </w:pPr>
      <w:r>
        <w:rPr>
          <w:rFonts w:ascii="Times New Roman" w:hAnsi="Times New Roman"/>
          <w:b w:val="0"/>
          <w:i w:val="0"/>
          <w:sz w:val="26"/>
        </w:rPr>
        <w:t>2. So sánh mô hình Hộ kinh doanh, Tổ hợp tác và Hợp tác xã kiểu mới về tư cách pháp nhân, thủ tục thành lập và nguyên tắc quản lý. Theo bạn, mô hình nào phù hợp nhất với một nhóm 5 hộ nông dân cùng liên kết trồng và chế biến nông sản? Giải thích.</w:t>
      </w:r>
    </w:p>
    <w:p>
      <w:pPr>
        <w:spacing w:before="0" w:after="120" w:line="360" w:lineRule="auto"/>
      </w:pPr>
      <w:r>
        <w:rPr>
          <w:rFonts w:ascii="Times New Roman" w:hAnsi="Times New Roman"/>
          <w:b w:val="0"/>
          <w:i w:val="0"/>
          <w:sz w:val="26"/>
        </w:rPr>
        <w:t>3. Trình bày khái niệm nhượng quyền kinh doanh (Franchising), phân tích lợi ích và rủi ro của mô hình này đối với một sinh viên mới ra trường, ít vốn, muốn khởi nghiệp.</w:t>
      </w:r>
    </w:p>
    <w:p>
      <w:pPr>
        <w:spacing w:before="0" w:after="120" w:line="360" w:lineRule="auto"/>
      </w:pPr>
      <w:r>
        <w:rPr>
          <w:rFonts w:ascii="Times New Roman" w:hAnsi="Times New Roman"/>
          <w:b w:val="0"/>
          <w:i w:val="0"/>
          <w:sz w:val="26"/>
        </w:rPr>
        <w:t>4. Nêu các yếu tố mà một người khởi nghiệp cần cân nhắc khi lựa chọn mô hình kinh doanh phù hợp với năng lực bản thân (về vốn, kỹ năng quản lý, mức độ chấp nhận rủi ro).</w:t>
      </w:r>
    </w:p>
    <w:p>
      <w:pPr>
        <w:spacing w:before="0" w:after="120" w:line="360" w:lineRule="auto"/>
      </w:pPr>
      <w:r>
        <w:rPr>
          <w:rFonts w:ascii="Times New Roman" w:hAnsi="Times New Roman"/>
          <w:b w:val="0"/>
          <w:i w:val="0"/>
          <w:sz w:val="26"/>
        </w:rPr>
        <w:t>5. Phân tích vì sao các mô hình kinh doanh thời đại số như Thương mại điện tử (E-commerce), Bán hàng trực tiếp đến người tiêu dùng (D2C) không thay thế mà bổ sung cho các loại hình pháp lý truyền thống đã học.</w:t>
      </w:r>
    </w:p>
    <w:p>
      <w:pPr>
        <w:spacing w:before="200" w:after="120" w:line="360" w:lineRule="auto"/>
      </w:pPr>
      <w:r>
        <w:rPr>
          <w:rFonts w:ascii="Times New Roman" w:hAnsi="Times New Roman"/>
          <w:b/>
          <w:i w:val="0"/>
          <w:sz w:val="26"/>
        </w:rPr>
        <w:t>C. BÀI TẬP TÌNH HUỐNG (2 bài)</w:t>
      </w:r>
    </w:p>
    <w:p>
      <w:pPr>
        <w:spacing w:before="0" w:after="20" w:line="360" w:lineRule="auto"/>
      </w:pPr>
      <w:r>
        <w:rPr>
          <w:rFonts w:ascii="Times New Roman" w:hAnsi="Times New Roman"/>
          <w:b w:val="0"/>
          <w:i w:val="0"/>
          <w:sz w:val="26"/>
        </w:rPr>
        <w:t>1. Tình huống: Chị Hoa đang kinh doanh sản phẩm chế biến từ khoai lang ở Bình Tân, Vĩnh Long, hiện tại dưới hình thức Hộ kinh doanh cá thể, một mình quản lý từ sản xuất đến bán hàng. Sau hai năm, sản phẩm được biết đến nhiều hơn, chị muốn hợp tác với 8 hộ nông dân trồng khoai lang khác trong vùng để cùng sản xuất quy mô lớn hơn, đồng thời cân nhắc gọi thêm vốn từ một nhà đầu tư bên ngoài. (Đây là tình huống minh họa dựng ra để giảng dạy, không phải số liệu thật.)</w:t>
      </w:r>
    </w:p>
    <w:p>
      <w:pPr>
        <w:spacing w:before="0" w:after="20" w:line="360" w:lineRule="auto"/>
      </w:pPr>
      <w:r>
        <w:rPr>
          <w:rFonts w:ascii="Times New Roman" w:hAnsi="Times New Roman"/>
          <w:b w:val="0"/>
          <w:i w:val="0"/>
          <w:sz w:val="26"/>
        </w:rPr>
        <w:t>Yêu cầu: a) Mô hình Hộ kinh doanh hiện tại còn phù hợp với kế hoạch mở rộng của chị Hoa không? Vì sao? b) Nếu muốn 8 hộ nông dân cùng tham gia với quyền lợi công bằng, chị nên chuyển sang mô hình nào? c) Nếu muốn gọi vốn từ nhà đầu tư bên ngoài sau này, mô hình nào sẽ thuận lợi hơn về mặt pháp lý?</w:t>
      </w:r>
    </w:p>
    <w:p>
      <w:pPr>
        <w:spacing w:before="0" w:after="160" w:line="360" w:lineRule="auto"/>
      </w:pPr>
      <w:r>
        <w:rPr>
          <w:rFonts w:ascii="Times New Roman" w:hAnsi="Times New Roman"/>
          <w:b w:val="0"/>
          <w:i/>
          <w:sz w:val="26"/>
        </w:rPr>
        <w:t>Gợi ý đáp án: a) Mô hình Hộ kinh doanh không còn phù hợp vì quy mô mở rộng, nhiều bên tham gia cùng góp nguồn lực sản xuất, trong khi Hộ kinh doanh chỉ phù hợp quy mô nhỏ, một cá nhân/hộ gia đình làm chủ. b) Nên chuyển sang mô hình Hợp tác xã kiểu mới — có tư cách pháp nhân riêng, áp dụng nguyên tắc quản lý dân chủ (mỗi thành viên một phiếu biểu quyết bất kể vốn góp), đảm bảo công bằng cho cả 9 hộ tham gia (chị Hoa và 8 hộ nông dân). c) Về lâu dài, nếu cần huy động vốn rộng rãi từ nhiều nhà đầu tư, mô hình Công ty Cổ phần sẽ thuận lợi hơn vì có quyền phát hành cổ phiếu và tư cách pháp nhân rõ ràng; tuy nhiên ở giai đoạn gọi vốn ban đầu từ một vài nhà đầu tư, có thể bắt đầu bằng Công ty TNHH hai thành viên trở lên trước khi mở rộng thêm.</w:t>
      </w:r>
    </w:p>
    <w:p>
      <w:pPr>
        <w:spacing w:before="0" w:after="20" w:line="360" w:lineRule="auto"/>
      </w:pPr>
      <w:r>
        <w:rPr>
          <w:rFonts w:ascii="Times New Roman" w:hAnsi="Times New Roman"/>
          <w:b w:val="0"/>
          <w:i w:val="0"/>
          <w:sz w:val="26"/>
        </w:rPr>
        <w:t>2. Tình huống: Dự án hiện đại hóa làng nghề gốm đỏ Vĩnh Long đang cân nhắc hai hướng phát triển: (1) tự xây dựng một thương hiệu gốm đỏ riêng và mở các cửa hàng trưng bày tại nhiều tỉnh; (2) nhận nhượng quyền (franchise) một chuỗi cửa hàng quà tặng thủ công đã có uy tín để phân phối sản phẩm gốm đỏ qua hệ thống đó, phải trả phí nhượng quyền ban đầu và phí định kỳ theo doanh thu. (Đây là tình huống minh họa dựng ra để giảng dạy, không phải số liệu thật.)</w:t>
      </w:r>
    </w:p>
    <w:p>
      <w:pPr>
        <w:spacing w:before="0" w:after="20" w:line="360" w:lineRule="auto"/>
      </w:pPr>
      <w:r>
        <w:rPr>
          <w:rFonts w:ascii="Times New Roman" w:hAnsi="Times New Roman"/>
          <w:b w:val="0"/>
          <w:i w:val="0"/>
          <w:sz w:val="26"/>
        </w:rPr>
        <w:t>Yêu cầu: a) Phân tích ưu, nhược điểm của hướng (1) và hướng (2) cho dự án gốm đỏ. b) Theo bạn, với mục tiêu giữ được bản sắc văn hóa làng nghề, hướng nào phù hợp hơn? Vì sao?</w:t>
      </w:r>
    </w:p>
    <w:p>
      <w:pPr>
        <w:spacing w:before="0" w:after="160" w:line="360" w:lineRule="auto"/>
      </w:pPr>
      <w:r>
        <w:rPr>
          <w:rFonts w:ascii="Times New Roman" w:hAnsi="Times New Roman"/>
          <w:b w:val="0"/>
          <w:i/>
          <w:sz w:val="26"/>
        </w:rPr>
        <w:t>Gợi ý đáp án: a) Hướng (1) — tự xây thương hiệu: ưu điểm là toàn quyền kiểm soát hình ảnh, câu chuyện văn hóa và chất lượng sản phẩm, giữ được bản sắc riêng; nhược điểm là mất nhiều thời gian, chi phí xây dựng thương hiệu từ đầu, độ phủ thị trường chậm hơn. Hướng (2) — nhận nhượng quyền phân phối: ưu điểm là tận dụng được hệ thống phân phối và uy tín sẵn có, tiếp cận khách hàng nhanh hơn; nhược điểm là phải chia sẻ doanh thu qua phí định kỳ, có thể mất một phần tính độc lập trong cách trưng bày/kể chuyện sản phẩm theo quy chuẩn của chuỗi nhượng quyền. b) Nếu mục tiêu ưu tiên là giữ bản sắc văn hóa làng nghề, hướng (1) tự xây dựng thương hiệu riêng phù hợp hơn, vì cho phép dự án kiểm soát hoàn toàn câu chuyện thương hiệu và cách trình bày giá trị văn hóa; có thể kết hợp giai đoạn đầu dùng kênh phân phối nhượng quyền để tiếp cận khách hàng nhanh, song song với việc xây dựng thương hiệu riêng dài hạn.</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