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44"/>
          <w:szCs w:val="44"/>
        </w:rPr>
        <w:t xml:space="preserve">THƯƠNG NGUYÊN KÝ</w:t>
      </w:r>
    </w:p>
    <w:p>
      <w:pPr>
        <w:spacing w:after="480"/>
        <w:jc w:val="center"/>
      </w:pPr>
      <w:r>
        <w:rPr>
          <w:i/>
          <w:iCs/>
          <w:sz w:val="30"/>
          <w:szCs w:val="30"/>
        </w:rPr>
        <w:t xml:space="preserve">Văn án</w:t>
      </w:r>
    </w:p>
    <w:p>
      <w:pPr>
        <w:spacing w:after="120" w:line="360"/>
        <w:jc w:val="center"/>
      </w:pPr>
      <w:r>
        <w:rPr>
          <w:b w:val="false"/>
          <w:bCs w:val="false"/>
          <w:i w:val="false"/>
          <w:iCs w:val="false"/>
        </w:rPr>
        <w:t xml:space="preserve">Thương Nguyên có năm châu.</w:t>
      </w:r>
    </w:p>
    <w:p>
      <w:pPr>
        <w:spacing w:after="120" w:line="360"/>
        <w:jc w:val="center"/>
      </w:pPr>
      <w:r>
        <w:rPr>
          <w:b w:val="false"/>
          <w:bCs w:val="false"/>
          <w:i w:val="false"/>
          <w:iCs w:val="false"/>
        </w:rPr>
        <w:t xml:space="preserve">Năm lá cờ treo trong đại sảnh Chính Dương lâu. Năm hàng ghế. Một ngai.</w:t>
      </w:r>
    </w:p>
    <w:p>
      <w:pPr>
        <w:spacing w:after="120" w:line="360"/>
        <w:jc w:val="center"/>
      </w:pPr>
      <w:r>
        <w:rPr>
          <w:b w:val="false"/>
          <w:bCs w:val="false"/>
          <w:i w:val="false"/>
          <w:iCs w:val="false"/>
        </w:rPr>
        <w:t xml:space="preserve">Và một giá cờ thứ sáu, không cờ, trên đỉnh còn bốn lỗ đinh.</w:t>
      </w:r>
    </w:p>
    <w:p>
      <w:pPr>
        <w:spacing w:after="200" w:before="200"/>
        <w:jc w:val="center"/>
      </w:pPr>
      <w:r>
        <w:t xml:space="preserve">* * *</w:t>
      </w:r>
    </w:p>
    <w:p>
      <w:pPr>
        <w:spacing w:after="120" w:line="360"/>
        <w:jc w:val="center"/>
      </w:pPr>
      <w:r>
        <w:rPr>
          <w:b w:val="false"/>
          <w:bCs w:val="false"/>
          <w:i w:val="false"/>
          <w:iCs w:val="false"/>
        </w:rPr>
        <w:t xml:space="preserve">Vệ La Minh Châu là trưởng công chúa. Nàng không muốn ngai, cũng không muốn gả. Nàng chỉ muốn đọc.</w:t>
      </w:r>
    </w:p>
    <w:p>
      <w:pPr>
        <w:spacing w:after="120" w:line="360"/>
        <w:jc w:val="center"/>
      </w:pPr>
      <w:r>
        <w:rPr>
          <w:b w:val="false"/>
          <w:bCs w:val="false"/>
          <w:i w:val="false"/>
          <w:iCs w:val="false"/>
        </w:rPr>
        <w:t xml:space="preserve">Mười một tháng ở Lan Đài, nàng đọc những gì đã được quyết. Rồi trong một cuốn mục lục, nàng gặp một chữ: </w:t>
      </w:r>
      <w:r>
        <w:rPr>
          <w:b w:val="false"/>
          <w:bCs w:val="false"/>
          <w:i/>
          <w:iCs/>
        </w:rPr>
        <w:t xml:space="preserve">Thất.</w:t>
      </w:r>
    </w:p>
    <w:p>
      <w:pPr>
        <w:spacing w:after="120" w:line="360"/>
        <w:jc w:val="center"/>
      </w:pPr>
      <w:r>
        <w:rPr>
          <w:b w:val="false"/>
          <w:bCs w:val="false"/>
          <w:i w:val="false"/>
          <w:iCs w:val="false"/>
        </w:rPr>
        <w:t xml:space="preserve">Bảy.</w:t>
      </w:r>
    </w:p>
    <w:p>
      <w:pPr>
        <w:spacing w:after="120" w:line="360"/>
        <w:jc w:val="center"/>
      </w:pPr>
      <w:r>
        <w:rPr>
          <w:b w:val="false"/>
          <w:bCs w:val="false"/>
          <w:i w:val="false"/>
          <w:iCs w:val="false"/>
        </w:rPr>
        <w:t xml:space="preserve">Nàng mang chữ ấy đi hỏi cha. Cha nói: </w:t>
      </w:r>
      <w:r>
        <w:rPr>
          <w:b w:val="false"/>
          <w:bCs w:val="false"/>
          <w:i/>
          <w:iCs/>
        </w:rPr>
        <w:t xml:space="preserve">chưa từng.</w:t>
      </w:r>
    </w:p>
    <w:p>
      <w:pPr>
        <w:spacing w:after="200" w:before="200"/>
        <w:jc w:val="center"/>
      </w:pPr>
      <w:r>
        <w:t xml:space="preserve">* * *</w:t>
      </w:r>
    </w:p>
    <w:p>
      <w:pPr>
        <w:spacing w:after="120" w:line="360"/>
        <w:jc w:val="center"/>
      </w:pPr>
      <w:r>
        <w:rPr>
          <w:b w:val="false"/>
          <w:bCs w:val="false"/>
          <w:i w:val="false"/>
          <w:iCs w:val="false"/>
        </w:rPr>
        <w:t xml:space="preserve">Từ một tấm biển đồng bị mài, một dải lụa bị cạo, một vòng tròn bị đục dưới lòng núi, nàng lần ngược về năm thứ nhất. Năm ấy bảy nhà ngồi ở Thương Sơn bảy ngày. Năm nhà trở về kinh. Hai nhà thì không.</w:t>
      </w:r>
    </w:p>
    <w:p>
      <w:pPr>
        <w:spacing w:after="120" w:line="360"/>
        <w:jc w:val="center"/>
      </w:pPr>
      <w:r>
        <w:rPr>
          <w:b w:val="false"/>
          <w:bCs w:val="false"/>
          <w:i w:val="false"/>
          <w:iCs w:val="false"/>
        </w:rPr>
        <w:t xml:space="preserve">Một tờ chiếu. Một ấn rồng có son.</w:t>
      </w:r>
    </w:p>
    <w:p>
      <w:pPr>
        <w:spacing w:after="120" w:line="360"/>
        <w:jc w:val="center"/>
      </w:pPr>
      <w:r>
        <w:rPr>
          <w:b w:val="false"/>
          <w:bCs w:val="false"/>
          <w:i w:val="false"/>
          <w:iCs w:val="false"/>
        </w:rPr>
        <w:t xml:space="preserve">Dưới ấn rồng là bốn ấn khô, không son, chỉ để lại chỗ giấy lún.</w:t>
      </w:r>
    </w:p>
    <w:p>
      <w:pPr>
        <w:spacing w:after="120" w:line="360"/>
        <w:jc w:val="center"/>
      </w:pPr>
      <w:r>
        <w:rPr>
          <w:b w:val="false"/>
          <w:bCs w:val="false"/>
          <w:i/>
          <w:iCs/>
        </w:rPr>
        <w:t xml:space="preserve">Mọi chữ đều đúng. Không ai phải nói có.</w:t>
      </w:r>
    </w:p>
    <w:p>
      <w:pPr>
        <w:spacing w:after="200" w:before="200"/>
        <w:jc w:val="center"/>
      </w:pPr>
      <w:r>
        <w:t xml:space="preserve">* * *</w:t>
      </w:r>
    </w:p>
    <w:p>
      <w:pPr>
        <w:spacing w:after="120" w:line="360"/>
        <w:jc w:val="center"/>
      </w:pPr>
      <w:r>
        <w:rPr>
          <w:b w:val="false"/>
          <w:bCs w:val="false"/>
          <w:i w:val="false"/>
          <w:iCs w:val="false"/>
        </w:rPr>
        <w:t xml:space="preserve">Phía nam kinh thành có một người lính mở cổng thêm hai canh giờ cho ba nghìn bốn trăm người không có chỗ về. Y là con thợ rèn hẻm Hắc Thạch, không họ lớn, không tước cao, chỉ biết đứng thẳng ở chỗ hẹp nhất.</w:t>
      </w:r>
    </w:p>
    <w:p>
      <w:pPr>
        <w:spacing w:after="120" w:line="360"/>
        <w:jc w:val="center"/>
      </w:pPr>
      <w:r>
        <w:rPr>
          <w:b w:val="false"/>
          <w:bCs w:val="false"/>
          <w:i w:val="false"/>
          <w:iCs w:val="false"/>
        </w:rPr>
        <w:t xml:space="preserve">Y đếm từng lần nàng nói chuyện với y.</w:t>
      </w:r>
    </w:p>
    <w:p>
      <w:pPr>
        <w:spacing w:after="120" w:line="360"/>
        <w:jc w:val="center"/>
      </w:pPr>
      <w:r>
        <w:rPr>
          <w:b w:val="false"/>
          <w:bCs w:val="false"/>
          <w:i w:val="false"/>
          <w:iCs w:val="false"/>
        </w:rPr>
        <w:t xml:space="preserve">Nàng không định đếm. Con số tự tới.</w:t>
      </w:r>
    </w:p>
    <w:p>
      <w:pPr>
        <w:spacing w:after="200" w:before="200"/>
        <w:jc w:val="center"/>
      </w:pPr>
      <w:r>
        <w:t xml:space="preserve">* * *</w:t>
      </w:r>
    </w:p>
    <w:p>
      <w:pPr>
        <w:spacing w:after="120" w:line="360"/>
        <w:jc w:val="center"/>
      </w:pPr>
      <w:r>
        <w:rPr>
          <w:b w:val="false"/>
          <w:bCs w:val="false"/>
          <w:i w:val="false"/>
          <w:iCs w:val="false"/>
        </w:rPr>
        <w:t xml:space="preserve">Một người huynh trưởng đứng giữa hai đạo quân, không mang theo ai.</w:t>
      </w:r>
    </w:p>
    <w:p>
      <w:pPr>
        <w:spacing w:after="120" w:line="360"/>
        <w:jc w:val="center"/>
      </w:pPr>
      <w:r>
        <w:rPr>
          <w:b w:val="false"/>
          <w:bCs w:val="false"/>
          <w:i w:val="false"/>
          <w:iCs w:val="false"/>
        </w:rPr>
        <w:t xml:space="preserve">Một người đệ đệ chọn từng dòng chữ như chọn lưỡi kiếm.</w:t>
      </w:r>
    </w:p>
    <w:p>
      <w:pPr>
        <w:spacing w:after="120" w:line="360"/>
        <w:jc w:val="center"/>
      </w:pPr>
      <w:r>
        <w:rPr>
          <w:b w:val="false"/>
          <w:bCs w:val="false"/>
          <w:i w:val="false"/>
          <w:iCs w:val="false"/>
        </w:rPr>
        <w:t xml:space="preserve">Một người mẹ đổi đất lấy một lá phiếu rồi ngồi vào hàng ghế của người bị xét.</w:t>
      </w:r>
    </w:p>
    <w:p>
      <w:pPr>
        <w:spacing w:after="120" w:line="360"/>
        <w:jc w:val="center"/>
      </w:pPr>
      <w:r>
        <w:rPr>
          <w:b w:val="false"/>
          <w:bCs w:val="false"/>
          <w:i w:val="false"/>
          <w:iCs w:val="false"/>
        </w:rPr>
        <w:t xml:space="preserve">Một người con gái họ Đạm Thai cầm đá lửa đứng cạnh giàn lửa không cháy.</w:t>
      </w:r>
    </w:p>
    <w:p>
      <w:pPr>
        <w:spacing w:after="120" w:line="360"/>
        <w:jc w:val="center"/>
      </w:pPr>
      <w:r>
        <w:rPr>
          <w:b w:val="false"/>
          <w:bCs w:val="false"/>
          <w:i w:val="false"/>
          <w:iCs w:val="false"/>
        </w:rPr>
        <w:t xml:space="preserve">Một ông vua giữ bí mật bốn mươi năm bằng cách không trả lời.</w:t>
      </w:r>
    </w:p>
    <w:p>
      <w:pPr>
        <w:spacing w:after="200" w:before="200"/>
        <w:jc w:val="center"/>
      </w:pPr>
      <w:r>
        <w:t xml:space="preserve">* * *</w:t>
      </w:r>
    </w:p>
    <w:p>
      <w:pPr>
        <w:spacing w:after="120" w:line="360"/>
        <w:jc w:val="center"/>
      </w:pPr>
      <w:r>
        <w:rPr>
          <w:b w:val="false"/>
          <w:bCs w:val="false"/>
          <w:i w:val="false"/>
          <w:iCs w:val="false"/>
        </w:rPr>
        <w:t xml:space="preserve">Khi sự thật thuộc về một nhà, nó là thanh kiếm.</w:t>
      </w:r>
    </w:p>
    <w:p>
      <w:pPr>
        <w:spacing w:after="120" w:line="360"/>
        <w:jc w:val="center"/>
      </w:pPr>
      <w:r>
        <w:rPr>
          <w:b w:val="false"/>
          <w:bCs w:val="false"/>
          <w:i w:val="false"/>
          <w:iCs w:val="false"/>
        </w:rPr>
        <w:t xml:space="preserve">Khi nó thuộc về cả năm nhà, nó là một cái án, và năm nhà buộc phải ngồi quanh.</w:t>
      </w:r>
    </w:p>
    <w:p>
      <w:pPr>
        <w:spacing w:after="120" w:line="360"/>
        <w:jc w:val="center"/>
      </w:pPr>
      <w:r>
        <w:rPr>
          <w:b w:val="false"/>
          <w:bCs w:val="false"/>
          <w:i w:val="false"/>
          <w:iCs w:val="false"/>
        </w:rPr>
        <w:t xml:space="preserve">Bản khảo phải có người chịu.</w:t>
      </w:r>
    </w:p>
    <w:p>
      <w:pPr>
        <w:spacing w:after="120" w:line="360"/>
        <w:jc w:val="center"/>
      </w:pPr>
      <w:r>
        <w:rPr>
          <w:b w:val="false"/>
          <w:bCs w:val="false"/>
          <w:i w:val="false"/>
          <w:iCs w:val="false"/>
        </w:rPr>
        <w:t xml:space="preserve">Người viết chịu trước.</w:t>
      </w:r>
    </w:p>
    <w:p>
      <w:pPr>
        <w:spacing w:after="200" w:before="200"/>
        <w:jc w:val="center"/>
      </w:pPr>
      <w:r>
        <w:t xml:space="preserve">* * *</w:t>
      </w:r>
    </w:p>
    <w:p>
      <w:pPr>
        <w:spacing w:after="120" w:line="360"/>
        <w:jc w:val="left"/>
      </w:pPr>
      <w:r>
        <w:rPr>
          <w:b/>
          <w:bCs/>
          <w:i w:val="false"/>
          <w:iCs w:val="false"/>
        </w:rPr>
        <w:t xml:space="preserve">Thể loại:</w:t>
      </w:r>
      <w:r>
        <w:rPr>
          <w:b w:val="false"/>
          <w:bCs w:val="false"/>
          <w:i w:val="false"/>
          <w:iCs w:val="false"/>
        </w:rPr>
        <w:t xml:space="preserve"> Cổ trang · Giả tưởng chính trị · Cung đình · Cải cách · Ngôn tình chậm · Đa tuyến nhân vật · Gia tộc</w:t>
      </w:r>
    </w:p>
    <w:p>
      <w:pPr>
        <w:spacing w:after="120" w:line="360"/>
        <w:jc w:val="left"/>
      </w:pPr>
      <w:r>
        <w:rPr>
          <w:b/>
          <w:bCs/>
          <w:i w:val="false"/>
          <w:iCs w:val="false"/>
        </w:rPr>
        <w:t xml:space="preserve">Nhân vật chính:</w:t>
      </w:r>
      <w:r>
        <w:rPr>
          <w:b w:val="false"/>
          <w:bCs w:val="false"/>
          <w:i w:val="false"/>
          <w:iCs w:val="false"/>
        </w:rPr>
        <w:t xml:space="preserve"> Vệ La Minh Châu × Lục Trạch</w:t>
      </w:r>
    </w:p>
    <w:p>
      <w:pPr>
        <w:spacing w:after="120" w:line="360"/>
        <w:jc w:val="left"/>
      </w:pPr>
      <w:r>
        <w:rPr>
          <w:b/>
          <w:bCs/>
          <w:i w:val="false"/>
          <w:iCs w:val="false"/>
        </w:rPr>
        <w:t xml:space="preserve">Phối hợp diễn:</w:t>
      </w:r>
      <w:r>
        <w:rPr>
          <w:b w:val="false"/>
          <w:bCs w:val="false"/>
          <w:i w:val="false"/>
          <w:iCs w:val="false"/>
        </w:rPr>
        <w:t xml:space="preserve"> Vệ La Cảnh Uyên, Bách Lý Tố Y, Vệ La Cảnh Thần, Tư Mã Ẩn Chi, Đạm Thai Tuyết Ly, Đạm Thai Mặc Hàn, Bách Lý Thừa Phong, Vương hậu Tư Mã Thục Nghi, Hạ Thanh, Tiểu Cẩn</w:t>
      </w:r>
    </w:p>
    <w:p>
      <w:pPr>
        <w:spacing w:after="120" w:line="360"/>
        <w:jc w:val="left"/>
      </w:pPr>
      <w:r>
        <w:rPr>
          <w:b/>
          <w:bCs/>
          <w:i w:val="false"/>
          <w:iCs w:val="false"/>
        </w:rPr>
        <w:t xml:space="preserve">Một câu tóm tắt:</w:t>
      </w:r>
      <w:r>
        <w:rPr>
          <w:b w:val="false"/>
          <w:bCs w:val="false"/>
          <w:i w:val="false"/>
          <w:iCs w:val="false"/>
        </w:rPr>
        <w:t xml:space="preserve"> Một công chúa đọc sách lật lại tội lập quốc của chính nhà mình, và phải chọn giữa sự thật với một vương quốc không vỡ.</w:t>
      </w:r>
    </w:p>
    <w:p>
      <w:pPr>
        <w:spacing w:after="120" w:line="360"/>
        <w:jc w:val="left"/>
      </w:pPr>
      <w:r>
        <w:rPr>
          <w:b/>
          <w:bCs/>
          <w:i w:val="false"/>
          <w:iCs w:val="false"/>
        </w:rPr>
        <w:t xml:space="preserve">Lập ý:</w:t>
      </w:r>
      <w:r>
        <w:rPr>
          <w:b w:val="false"/>
          <w:bCs w:val="false"/>
          <w:i w:val="false"/>
          <w:iCs w:val="false"/>
        </w:rPr>
        <w:t xml:space="preserve"> Không ai sạch. Nhưng phải có người nói trước.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2026-10-08T08:51:43.839Z</dcterms:created>
  <dcterms:modified xsi:type="dcterms:W3CDTF">2026-10-08T08:51:43.849Z</dcterms:modified>
</cp:coreProperties>
</file>

<file path=docProps/custom.xml><?xml version="1.0" encoding="utf-8"?>
<Properties xmlns="http://schemas.openxmlformats.org/officeDocument/2006/custom-properties" xmlns:vt="http://schemas.openxmlformats.org/officeDocument/2006/docPropsVTypes"/>
</file>