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Arial" w:hAnsi="Arial"/>
          <w:b/>
          <w:i w:val="0"/>
          <w:color w:val="0F4C81"/>
          <w:sz w:val="36"/>
        </w:rPr>
        <w:t>KẾ HOẠCH EVENT 8.8 - VÙNG NAM TRUNG BỘ (NTB)</w:t>
      </w:r>
    </w:p>
    <w:p>
      <w:pPr>
        <w:spacing w:before="0" w:after="360"/>
        <w:jc w:val="center"/>
      </w:pPr>
      <w:r>
        <w:rPr>
          <w:rFonts w:ascii="Arial" w:hAnsi="Arial"/>
          <w:b w:val="0"/>
          <w:i/>
          <w:sz w:val="20"/>
        </w:rPr>
        <w:t>Thời gian thực hiện: Giai đoạn Event 08/08 (Peak Forecast 06/08 - 15/08/2026)</w:t>
      </w:r>
    </w:p>
    <w:p>
      <w:pPr>
        <w:keepNext/>
        <w:spacing w:before="320" w:after="120"/>
      </w:pPr>
      <w:r>
        <w:rPr>
          <w:rFonts w:ascii="Arial" w:hAnsi="Arial"/>
          <w:b/>
          <w:color w:val="0F4C81"/>
          <w:sz w:val="30"/>
        </w:rPr>
        <w:t>I. Mục tiêu:</w:t>
      </w: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1. Volume Lấy</w:t>
      </w: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Tổng quan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11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combo_lay_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Tổng quan FC Volume Lấy event 08.08 (Style Mới Nam Trung Bộ)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Sàn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06/08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07/08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08/08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09/08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12/08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13/08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14/08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15/08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2,263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1,830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4,155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1,969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3,282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2,484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2,625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2,212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2,357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197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533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529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283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195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378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 (10-15kg)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289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272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10,139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10,495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10,911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8,353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11,321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10,417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10,166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10,139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10,495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10,215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412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364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486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469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433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412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398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4,104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4,337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4,546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3,110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4,045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3,403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3,366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3,876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4,133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4,066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102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135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17,344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17,540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21,270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14,632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20,101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17,362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16,992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17,063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17,683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17,772</w:t>
            </w:r>
          </w:p>
        </w:tc>
      </w:tr>
    </w:tbl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lay_s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1: Chi tiết Sản lượng Lấy theo Sàn (Event 8.8 NTB)</w:t>
      </w:r>
    </w:p>
    <w:p>
      <w:pPr>
        <w:spacing w:before="0" w:after="12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Tỉnh/Quận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06/08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07/08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08/08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09/08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12/08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13/08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14/08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15/08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Bình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3,388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3,361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2,810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3,183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3,089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3,220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3,373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3,431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Khánh Hòa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4,267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4,286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5,450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3,576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4,995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4,292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4,245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4,210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4,369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Lâm Đồng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4,705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4,720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6,645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4,027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5,521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4,709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4,604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4,608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4,780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4,851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Ninh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1,358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1,357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1,729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1,177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1,654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1,377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1,348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1,380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1,401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Đắk Nông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3,687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4,086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3,042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4,155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3,769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3,677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3,677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3,799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3,720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17,344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17,542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21,271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14,632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20,101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17,363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16,992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17,063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17,684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17,772</w:t>
            </w:r>
          </w:p>
        </w:tc>
      </w:tr>
    </w:tbl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lay_tin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2: Sản lượng Lấy theo Tỉnh/Quận (Event 8.8 NTB)</w:t>
      </w:r>
    </w:p>
    <w:p>
      <w:pPr>
        <w:spacing w:before="0" w:after="160"/>
        <w:jc w:val="left"/>
      </w:pPr>
    </w:p>
    <w:p>
      <w:pPr>
        <w:keepNext/>
        <w:spacing w:before="240" w:after="80"/>
      </w:pPr>
      <w:r>
        <w:rPr>
          <w:rFonts w:ascii="Arial" w:hAnsi="Arial"/>
          <w:b/>
          <w:color w:val="008080"/>
          <w:sz w:val="26"/>
        </w:rPr>
        <w:t>2. Volume Giao</w:t>
      </w:r>
    </w:p>
    <w:p>
      <w:pPr>
        <w:keepNext/>
        <w:spacing w:before="160" w:after="60"/>
      </w:pPr>
      <w:r>
        <w:rPr>
          <w:rFonts w:ascii="Arial" w:hAnsi="Arial"/>
          <w:b/>
          <w:color w:val="262626"/>
          <w:sz w:val="22"/>
        </w:rPr>
        <w:t>Tổng quan &amp; Chi tiết loại hàng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3011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combo_giao_8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1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Tổng quan FC Volume Giao event 08.08 (Style Mới Nam Trung Bộ)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Sàn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06/08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07/08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08/08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09/08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12/08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13/08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14/08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15/08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14,964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12,090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33,036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12,642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22,526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16,427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17,352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14,667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14,722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19,582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2,470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7,021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3,998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6,012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3,426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2,388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2,325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2,251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5,147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Shopee-Bulky (10-15kg)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1,304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1,354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5,254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2,163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3,136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1,877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1,305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1,276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1,230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2,903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22,391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23,184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23,334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18,439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24,985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23,010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22,460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22,391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23,184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22,553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SME-Bulky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1,341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1,628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1,567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1,516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1,446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1,447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1,354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12,085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12,738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13,492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9,200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11,904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9,998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9,888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11,317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12,157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11,980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TTS-Bulky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318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343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400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225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361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281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278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291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321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311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54,887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53,626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83,878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47,577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70,552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56,586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55,187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53,713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55,312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63,830</w:t>
            </w:r>
          </w:p>
        </w:tc>
      </w:tr>
    </w:tbl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giao_s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3: Chi tiết Sản lượng Giao theo Sàn (Event 8.8 NTB)</w:t>
      </w:r>
    </w:p>
    <w:p>
      <w:pPr>
        <w:spacing w:before="0" w:after="12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Tỉnh/Quận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06/08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07/08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08/08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09/08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10/08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11/08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12/08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13/08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14/08</w:t>
            </w:r>
          </w:p>
        </w:tc>
        <w:tc>
          <w:tcPr>
            <w:tcW w:type="dxa" w:w="903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15/08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Bình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12,846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12,451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20,394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11,203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16,722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13,287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12,979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12,569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12,926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15,090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Khánh Hòa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14,760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14,451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23,538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12,784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18,951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15,220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14,834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14,442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14,894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17,152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Lâm Đồng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15,907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15,529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23,879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13,927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20,685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16,544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16,088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15,580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16,038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18,661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Ninh Thuận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5,222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5,079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7,994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4,478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6,699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5,384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5,272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5,114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5,254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6,073</w:t>
            </w:r>
          </w:p>
        </w:tc>
      </w:tr>
      <w:tr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Đắk Nông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6,152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6,118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8,074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5,185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7,494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6,152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6,013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6,010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6,201</w:t>
            </w:r>
          </w:p>
        </w:tc>
        <w:tc>
          <w:tcPr>
            <w:tcW w:type="dxa" w:w="903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6,853</w:t>
            </w:r>
          </w:p>
        </w:tc>
      </w:tr>
      <w:tr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Grand Total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54,887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53,628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83,879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47,577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70,551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56,587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55,186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53,715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55,313</w:t>
            </w:r>
          </w:p>
        </w:tc>
        <w:tc>
          <w:tcPr>
            <w:tcW w:type="dxa" w:w="903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Arial" w:hAnsi="Arial"/>
                <w:b/>
                <w:i w:val="0"/>
                <w:color w:val="000000"/>
                <w:sz w:val="18"/>
              </w:rPr>
              <w:t>63,829</w:t>
            </w:r>
          </w:p>
        </w:tc>
      </w:tr>
    </w:tbl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01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sh_giao_tin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1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i/>
          <w:color w:val="595959"/>
          <w:sz w:val="18"/>
        </w:rPr>
        <w:t>Biểu đồ 4: Sản lượng Giao theo Tỉnh/Quận (Event 8.8 NTB)</w:t>
      </w:r>
    </w:p>
    <w:p>
      <w:pPr>
        <w:keepNext/>
        <w:spacing w:before="320" w:after="120"/>
      </w:pPr>
      <w:r>
        <w:rPr>
          <w:rFonts w:ascii="Arial" w:hAnsi="Arial"/>
          <w:b/>
          <w:color w:val="0F4C81"/>
          <w:sz w:val="30"/>
        </w:rPr>
        <w:t>II. PHÂN TÍCH CHI TIẾT CÁC NHÓM BƯU CỤC: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Đặc điểm</w:t>
            </w:r>
          </w:p>
        </w:tc>
        <w:tc>
          <w:tcPr>
            <w:tcW w:type="dxa" w:w="248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Nhóm 1: Ổn định</w:t>
            </w:r>
          </w:p>
        </w:tc>
        <w:tc>
          <w:tcPr>
            <w:tcW w:type="dxa" w:w="248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Nhóm 2: Cảnh báo</w:t>
            </w:r>
          </w:p>
        </w:tc>
        <w:tc>
          <w:tcPr>
            <w:tcW w:type="dxa" w:w="2484"/>
            <w:shd w:fill="0F4C8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Nhóm 3: Bất ổn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Số lượng BC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68 (82,93%)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 (9,76%)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 (7,31%)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Mức độ rủi ro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Thấp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Trung bình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Rất cao (Quá tải và cần tập trung theo dõi trong kỳ Event 8.8)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Thực trạng Nhân sự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Thiếu dưới 2 NVPTTT</w:t>
              <w:br/>
              <w:t>- Đội ngũ ổn định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Thiếu hiện tại 1-4 NV</w:t>
              <w:br/>
              <w:t>- Đang có điều động hỗ trợ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Thiếu hiện tại 2-5 NV</w:t>
              <w:br/>
              <w:t>- Nằm trong danh sách rủi ro vận hành địa bàn đồi dốc/biển đảo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Khả năng kiểm soát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Tốt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Kiểm soát trung bình khá</w:t>
              <w:br/>
              <w:t>- Phụ thuộc tình hình thời tiết bão/mưa dốc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Khả năng kiểm soát kém nếu không can thiệp khẩn cấp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Phương án 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AM theo dõi, điều hành gán, FIFO và bám sát năng suất NV.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Đẩy mạnh tuyển dụng bổ sung.</w:t>
              <w:br/>
              <w:t>- AM trực tiếp cắm BC điều hành gán &amp; FIFO.</w:t>
              <w:br/>
              <w:t>- Thuê Freelance gánh ca peak 8.8.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AM trực tiếp tại BC điều phối 100%.</w:t>
              <w:br/>
              <w:t>- Thúc đẩy chính sách thưởng clear tồn.</w:t>
              <w:br/>
              <w:t>- Điều động nhân sự BC lân cận hỗ trợ.</w:t>
            </w:r>
          </w:p>
        </w:tc>
      </w:tr>
      <w:tr>
        <w:tc>
          <w:tcPr>
            <w:tcW w:type="dxa" w:w="248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Phương án B (khi PA A không thể thực hiện)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Tắt tuyến BC (khi vượt CAP x3)</w:t>
              <w:br/>
              <w:t>- Điều tiết giảm hàng KA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Tắt tuyến BC (khi vượt CAP x3)</w:t>
              <w:br/>
              <w:t>- Giữ hàng tại KTC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- Tắt tuyến BC khẩn cấp</w:t>
              <w:br/>
              <w:t>- Điều tiết hàng KA giữ tại Kho TC Nha Trang / Lâm Đồng</w:t>
            </w:r>
          </w:p>
        </w:tc>
      </w:tr>
    </w:tbl>
    <w:p>
      <w:pPr>
        <w:spacing w:before="0" w:after="160"/>
        <w:jc w:val="left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