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line="276" w:lineRule="auto"/>
        <w:jc w:val="center"/>
      </w:pPr>
      <w:r>
        <w:rPr>
          <w:rFonts w:ascii="Calibri" w:hAnsi="Calibri"/>
          <w:b/>
          <w:i w:val="0"/>
          <w:color w:val="1F3864"/>
          <w:sz w:val="32"/>
        </w:rPr>
        <w:t>BÁO CÁO KẾT QUẢ KINH DOANH TUẦN 29 – VÙNG NAM TRUNG BỘ</w:t>
      </w:r>
    </w:p>
    <w:p>
      <w:pPr>
        <w:spacing w:before="40" w:after="240" w:line="276" w:lineRule="auto"/>
        <w:jc w:val="center"/>
      </w:pPr>
      <w:r>
        <w:rPr>
          <w:rFonts w:ascii="Calibri" w:hAnsi="Calibri"/>
          <w:b w:val="0"/>
          <w:i/>
          <w:color w:val="595959"/>
          <w:sz w:val="21"/>
        </w:rPr>
        <w:t>Thời gian báo cáo: 13/07/2026 – 19/07/2026 | Kỳ so sánh: Tuần 28</w:t>
      </w:r>
    </w:p>
    <w:p>
      <w:pPr>
        <w:spacing w:before="120" w:after="80" w:line="276" w:lineRule="auto"/>
        <w:jc w:val="left"/>
      </w:pPr>
      <w:r>
        <w:rPr>
          <w:rFonts w:ascii="Calibri" w:hAnsi="Calibri"/>
          <w:b/>
          <w:i w:val="0"/>
          <w:color w:val="1F3864"/>
          <w:sz w:val="26"/>
        </w:rPr>
        <w:t>1. TỔNG QUAN KẾT QUẢ KINH DOANH</w:t>
      </w:r>
    </w:p>
    <w:p>
      <w:pPr>
        <w:spacing w:before="80" w:after="80" w:line="276" w:lineRule="auto"/>
        <w:jc w:val="left"/>
      </w:pPr>
      <w:r>
        <w:rPr>
          <w:rFonts w:ascii="Calibri" w:hAnsi="Calibri"/>
          <w:b/>
          <w:i w:val="0"/>
          <w:color w:val="2E75B6"/>
          <w:sz w:val="22"/>
        </w:rPr>
        <w:t>1.1. Mức độ hoàn thành kế hoạch</w:t>
      </w:r>
    </w:p>
    <w:tbl>
      <w:tblPr>
        <w:tblW w:type="auto" w:w="0"/>
        <w:jc w:val="center"/>
        <w:tblLook w:firstColumn="1" w:firstRow="1" w:lastColumn="0" w:lastRow="0" w:noHBand="0" w:noVBand="1" w:val="04A0"/>
      </w:tblPr>
      <w:tblGrid>
        <w:gridCol w:w="3408"/>
        <w:gridCol w:w="3408"/>
        <w:gridCol w:w="3408"/>
      </w:tblGrid>
      <w:tr>
        <w:tc>
          <w:tcPr>
            <w:tcW w:type="dxa" w:w="3408"/>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20"/>
              </w:rPr>
              <w:t>Chỉ tiêu</w:t>
            </w:r>
          </w:p>
        </w:tc>
        <w:tc>
          <w:tcPr>
            <w:tcW w:type="dxa" w:w="3408"/>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20"/>
              </w:rPr>
              <w:t>% Hoàn thành target</w:t>
            </w:r>
          </w:p>
        </w:tc>
        <w:tc>
          <w:tcPr>
            <w:tcW w:type="dxa" w:w="3408"/>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20"/>
              </w:rPr>
              <w:t>% Tăng/ giảm so với Tuần 28</w:t>
            </w:r>
          </w:p>
        </w:tc>
      </w:tr>
      <w:tr>
        <w:tc>
          <w:tcPr>
            <w:tcW w:type="dxa" w:w="3408"/>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Tổng doanh thu LTC</w:t>
            </w:r>
          </w:p>
        </w:tc>
        <w:tc>
          <w:tcPr>
            <w:tcW w:type="dxa" w:w="3408"/>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94.8%</w:t>
            </w:r>
          </w:p>
        </w:tc>
        <w:tc>
          <w:tcPr>
            <w:tcW w:type="dxa" w:w="3408"/>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+2.50% (1.217 tỷ vs 1.187 tỷ VND GTTC)</w:t>
            </w:r>
          </w:p>
        </w:tc>
      </w:tr>
      <w:tr>
        <w:tc>
          <w:tcPr>
            <w:tcW w:type="dxa" w:w="3408"/>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Tổng doanh thu GTTC</w:t>
            </w:r>
          </w:p>
        </w:tc>
        <w:tc>
          <w:tcPr>
            <w:tcW w:type="dxa" w:w="3408"/>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96.2%</w:t>
            </w:r>
          </w:p>
        </w:tc>
        <w:tc>
          <w:tcPr>
            <w:tcW w:type="dxa" w:w="3408"/>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+2.50% (1.217 tỷ vs 1.187 tỷ VND)</w:t>
            </w:r>
          </w:p>
        </w:tc>
      </w:tr>
      <w:tr>
        <w:tc>
          <w:tcPr>
            <w:tcW w:type="dxa" w:w="3408"/>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Doanh thu giữ cũ (KH duy trì / thăng hạng)</w:t>
            </w:r>
          </w:p>
        </w:tc>
        <w:tc>
          <w:tcPr>
            <w:tcW w:type="dxa" w:w="3408"/>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95.1%</w:t>
            </w:r>
          </w:p>
        </w:tc>
        <w:tc>
          <w:tcPr>
            <w:tcW w:type="dxa" w:w="3408"/>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+2.41% (1.205 tỷ vs 1.174 tỷ VND)</w:t>
            </w:r>
          </w:p>
        </w:tc>
      </w:tr>
      <w:tr>
        <w:tc>
          <w:tcPr>
            <w:tcW w:type="dxa" w:w="3408"/>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Doanh thu bán mới (KH mới trong tháng)</w:t>
            </w:r>
          </w:p>
        </w:tc>
        <w:tc>
          <w:tcPr>
            <w:tcW w:type="dxa" w:w="3408"/>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84.5%</w:t>
            </w:r>
          </w:p>
        </w:tc>
        <w:tc>
          <w:tcPr>
            <w:tcW w:type="dxa" w:w="3408"/>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-7.99% (12.01 triệu vs 13.05 triệu VND)</w:t>
            </w:r>
          </w:p>
        </w:tc>
      </w:tr>
    </w:tbl>
    <w:p>
      <w:pPr>
        <w:spacing w:before="40" w:after="80" w:line="276" w:lineRule="auto"/>
        <w:jc w:val="left"/>
      </w:pPr>
      <w:r>
        <w:rPr>
          <w:rFonts w:ascii="Calibri" w:hAnsi="Calibri"/>
          <w:b w:val="0"/>
          <w:i w:val="0"/>
          <w:color w:val="1F1F1F"/>
          <w:sz w:val="20"/>
        </w:rPr>
      </w:r>
    </w:p>
    <w:p>
      <w:pPr>
        <w:spacing w:before="80" w:after="80" w:line="276" w:lineRule="auto"/>
        <w:jc w:val="left"/>
      </w:pPr>
      <w:r>
        <w:rPr>
          <w:rFonts w:ascii="Calibri" w:hAnsi="Calibri"/>
          <w:b/>
          <w:i w:val="0"/>
          <w:color w:val="2E75B6"/>
          <w:sz w:val="22"/>
        </w:rPr>
        <w:t>1.2. Kết quả Giữ cũ</w:t>
      </w:r>
    </w:p>
    <w:p>
      <w:pPr>
        <w:spacing w:before="40" w:after="40" w:line="276" w:lineRule="auto"/>
        <w:jc w:val="left"/>
      </w:pPr>
      <w:r>
        <w:rPr>
          <w:rFonts w:ascii="Calibri" w:hAnsi="Calibri"/>
          <w:b/>
          <w:i w:val="0"/>
          <w:color w:val="1F3864"/>
          <w:sz w:val="20"/>
        </w:rPr>
        <w:t>Nhận định chung:</w:t>
      </w:r>
    </w:p>
    <w:p>
      <w:pPr>
        <w:spacing w:before="40" w:after="80" w:line="276" w:lineRule="auto"/>
        <w:jc w:val="left"/>
      </w:pPr>
      <w:r>
        <w:rPr>
          <w:rFonts w:ascii="Calibri" w:hAnsi="Calibri"/>
          <w:b w:val="0"/>
          <w:i w:val="0"/>
          <w:color w:val="1F1F1F"/>
          <w:sz w:val="19"/>
        </w:rPr>
        <w:t>Trong Tuần 29, doanh thu giữ cũ phục hồi tích cực lên 1.205 tỷ VND (ước tính GTTC +2.41% so với Tuần 28). Phân hạng BCD ghi nhận sự bứt phá ấn tượng với sản lượng đạt 10,101 đơn (+11.3% so với W28) và doanh thu nhóm duy trì đạt 41.38 triệu VND (+43.7%). Nhóm KH A giữ vững quy mô 10/10 KH có phát sinh đơn với tổng sản lượng đạt 15,836 đơn (duy trì 95.1% so với W28). Toàn Vùng ghi nhận 119 KH nằm trong danh mục cảnh báo sụt giảm &gt;30% (tương đương W28 với 2 KH nhóm A và 23 KH nhóm BCD).</w:t>
      </w:r>
    </w:p>
    <w:p>
      <w:pPr>
        <w:spacing w:before="40" w:after="40" w:line="276" w:lineRule="auto"/>
        <w:jc w:val="left"/>
      </w:pPr>
      <w:r>
        <w:rPr>
          <w:rFonts w:ascii="Calibri" w:hAnsi="Calibri"/>
          <w:b/>
          <w:i w:val="0"/>
          <w:color w:val="1F3864"/>
          <w:sz w:val="20"/>
        </w:rPr>
        <w:t>Số liệu &amp; Các điểm nổi bật:</w:t>
      </w:r>
    </w:p>
    <w:p>
      <w:pPr>
        <w:spacing w:before="40" w:after="60" w:line="276" w:lineRule="auto"/>
        <w:jc w:val="left"/>
      </w:pPr>
      <w:r>
        <w:rPr>
          <w:rFonts w:ascii="Calibri" w:hAnsi="Calibri"/>
          <w:b w:val="0"/>
          <w:i w:val="0"/>
          <w:color w:val="1F1F1F"/>
          <w:sz w:val="19"/>
        </w:rPr>
        <w:t>• Phân loại nhóm Khách hàng: Nhóm A đạt 10 KH (15,836 đơn, 76.67tr VND ghi nhận log, tổng GTTC giữ ở mức cao); Nhóm BCD đạt 66 KH (10,101 đơn, +11.3% volume vs W28); Nhóm EF đạt 1,476 KH (12,225 đơn, +0.2% volume vs W28); Nhóm G đạt 178 KH (551 đơn).</w:t>
      </w:r>
    </w:p>
    <w:p>
      <w:pPr>
        <w:spacing w:before="40" w:after="60" w:line="276" w:lineRule="auto"/>
        <w:jc w:val="left"/>
      </w:pPr>
      <w:r>
        <w:rPr>
          <w:rFonts w:ascii="Calibri" w:hAnsi="Calibri"/>
          <w:b w:val="0"/>
          <w:i w:val="0"/>
          <w:color w:val="1F1F1F"/>
          <w:sz w:val="19"/>
        </w:rPr>
        <w:t>• Nhóm KH nguy cơ rời bỏ / sụt giảm &gt;30%: 119 KH (Lâm Đồng: 33 KH, Bình Thuận: 29 KH, Khánh Hòa: 27 KH, Ninh Thuận: 16 KH, Đắk Nông: 13 KH). Phân hạng: 2 KH A, 23 KH BCD, 92 KH EF, 2 KH G.</w:t>
      </w:r>
    </w:p>
    <w:p>
      <w:pPr>
        <w:spacing w:before="40" w:after="60" w:line="276" w:lineRule="auto"/>
        <w:jc w:val="left"/>
      </w:pPr>
      <w:r>
        <w:rPr>
          <w:rFonts w:ascii="Calibri" w:hAnsi="Calibri"/>
          <w:b w:val="0"/>
          <w:i w:val="0"/>
          <w:color w:val="1F1F1F"/>
          <w:sz w:val="19"/>
        </w:rPr>
        <w:t>• Nguyên nhân chính: (1) Shop TIÊN HUỲNH US (Ninh Thuận) giảm sản lượng đơn hàng nhập khẩu do vướng thủ tục hải quan; (2) Shop Ny tân thành (Bình Thuận) điều chỉnh kế hoạch livestream bán hàng; (3) Tỷ lệ giao công nghiệp đúng giờ tại bưu cục Lâm Đồng đang được khắc phục giúp giữ chân nhóm EF.</w:t>
      </w:r>
    </w:p>
    <w:p>
      <w:pPr>
        <w:spacing w:before="80" w:after="80" w:line="276" w:lineRule="auto"/>
        <w:jc w:val="left"/>
      </w:pPr>
      <w:r>
        <w:rPr>
          <w:rFonts w:ascii="Calibri" w:hAnsi="Calibri"/>
          <w:b/>
          <w:i w:val="0"/>
          <w:color w:val="2E75B6"/>
          <w:sz w:val="22"/>
        </w:rPr>
        <w:t>1.3. Kết quả Bán mới</w:t>
      </w:r>
    </w:p>
    <w:p>
      <w:pPr>
        <w:spacing w:before="40" w:after="40" w:line="276" w:lineRule="auto"/>
        <w:jc w:val="left"/>
      </w:pPr>
      <w:r>
        <w:rPr>
          <w:rFonts w:ascii="Calibri" w:hAnsi="Calibri"/>
          <w:b/>
          <w:i w:val="0"/>
          <w:color w:val="1F3864"/>
          <w:sz w:val="20"/>
        </w:rPr>
        <w:t>Nhận định chung:</w:t>
      </w:r>
    </w:p>
    <w:p>
      <w:pPr>
        <w:spacing w:before="40" w:after="80" w:line="276" w:lineRule="auto"/>
        <w:jc w:val="left"/>
      </w:pPr>
      <w:r>
        <w:rPr>
          <w:rFonts w:ascii="Calibri" w:hAnsi="Calibri"/>
          <w:b w:val="0"/>
          <w:i w:val="0"/>
          <w:color w:val="1F1F1F"/>
          <w:sz w:val="19"/>
        </w:rPr>
        <w:t>Tuần 29 ghi nhận sự tăng trưởng về số lượng khách hàng mới với 123 KH mới (+4 KH so với Tuần 28), đạt tổng doanh thu bán mới 12.01 triệu VND và sản lượng 319 đơn hàng (bình quân 2.59 đơn/KH). Khánh Hòa vươn lên mốc 40 KH mới (2.73tr VND), Lâm Đồng bứt phá về doanh thu bán mới (28 KH, 4.16tr VND), khẳng định hiệu quả từ các chiến dịch săn shop tại địa bàn.</w:t>
      </w:r>
    </w:p>
    <w:p>
      <w:pPr>
        <w:spacing w:before="40" w:after="40" w:line="276" w:lineRule="auto"/>
        <w:jc w:val="left"/>
      </w:pPr>
      <w:r>
        <w:rPr>
          <w:rFonts w:ascii="Calibri" w:hAnsi="Calibri"/>
          <w:b/>
          <w:i w:val="0"/>
          <w:color w:val="1F3864"/>
          <w:sz w:val="20"/>
        </w:rPr>
        <w:t>Số liệu &amp; Các điểm nổi bật:</w:t>
      </w:r>
    </w:p>
    <w:p>
      <w:pPr>
        <w:spacing w:before="40" w:after="60" w:line="276" w:lineRule="auto"/>
        <w:jc w:val="left"/>
      </w:pPr>
      <w:r>
        <w:rPr>
          <w:rFonts w:ascii="Calibri" w:hAnsi="Calibri"/>
          <w:b w:val="0"/>
          <w:i w:val="0"/>
          <w:color w:val="1F1F1F"/>
          <w:sz w:val="19"/>
        </w:rPr>
        <w:t>• Số lượng KH bán mới phát sinh trong tuần: 123 KH | Doanh thu: 12,006,960 VND | Sản lượng: 319 đơn | AOV: 2.59 đơn/KH.</w:t>
      </w:r>
    </w:p>
    <w:p>
      <w:pPr>
        <w:spacing w:before="40" w:after="60" w:line="276" w:lineRule="auto"/>
        <w:jc w:val="left"/>
      </w:pPr>
      <w:r>
        <w:rPr>
          <w:rFonts w:ascii="Calibri" w:hAnsi="Calibri"/>
          <w:b w:val="0"/>
          <w:i w:val="0"/>
          <w:color w:val="1F1F1F"/>
          <w:sz w:val="19"/>
        </w:rPr>
        <w:t>• Khu vực / AM có kết quả bán mới tốt: AM Phạm Bá Thành Công (Lâm Đồng) bứt phá dẫn đầu Vùng với 17 KH mới (0.69tr VND); AM Nguyễn Duy Long (Ninh Thuận) duy trì phong độ cao với 15 KH mới (0.83tr VND); AM Phan Đình Duy (Khánh Hòa) đạt 11 KH mới; AM Hồng Bích Nga (Lâm Đồng) đạt doanh thu &amp; sản lượng cao nhất (10 KH, 1.45tr VND, 71 đơn).</w:t>
      </w:r>
    </w:p>
    <w:p>
      <w:pPr>
        <w:spacing w:before="40" w:after="60" w:line="276" w:lineRule="auto"/>
        <w:jc w:val="left"/>
      </w:pPr>
      <w:r>
        <w:rPr>
          <w:rFonts w:ascii="Calibri" w:hAnsi="Calibri"/>
          <w:b w:val="0"/>
          <w:i w:val="0"/>
          <w:color w:val="1F1F1F"/>
          <w:sz w:val="19"/>
        </w:rPr>
        <w:t>• Khu vực / AM chưa đạt tiến độ: AM Nguyễn Hoàng Phi (1 KH); AM Nguyễn Thanh Long (1 KH); AM Lê Thanh Nhựt (1 KH).</w:t>
      </w:r>
    </w:p>
    <w:p>
      <w:pPr>
        <w:spacing w:before="40" w:after="60" w:line="276" w:lineRule="auto"/>
        <w:jc w:val="left"/>
      </w:pPr>
      <w:r>
        <w:rPr>
          <w:rFonts w:ascii="Calibri" w:hAnsi="Calibri"/>
          <w:b w:val="0"/>
          <w:i w:val="0"/>
          <w:color w:val="1F1F1F"/>
          <w:sz w:val="19"/>
        </w:rPr>
        <w:t>• Các vấn đề đang ảnh hưởng: Doanh thu trung bình/KH mới giảm nhẹ do nhiều shop nhỏ dùng thử; cần AM hỗ trợ tư vấn các gói cước đồng giá để kích thích shop tăng sản lượng.</w:t>
      </w:r>
    </w:p>
    <w:p>
      <w:pPr>
        <w:spacing w:before="40" w:after="60" w:line="276" w:lineRule="auto"/>
        <w:jc w:val="left"/>
      </w:pPr>
      <w:r>
        <w:rPr>
          <w:rFonts w:ascii="Calibri" w:hAnsi="Calibri"/>
          <w:b w:val="0"/>
          <w:i w:val="0"/>
          <w:color w:val="1F1F1F"/>
          <w:sz w:val="19"/>
        </w:rPr>
        <w:t>• Dự kiến tuần tới: Triển khai gói ưu đãi cước mở rộng B2B cho 30 shop tiềm năng tại Lâm Đồng &amp; Đắk Nông, mục tiêu đạt 130+ KH mới.</w:t>
      </w:r>
    </w:p>
    <w:p/>
    <w:p>
      <w:pPr>
        <w:spacing w:before="120" w:after="80" w:line="276" w:lineRule="auto"/>
        <w:jc w:val="left"/>
      </w:pPr>
      <w:r>
        <w:rPr>
          <w:rFonts w:ascii="Calibri" w:hAnsi="Calibri"/>
          <w:b/>
          <w:i w:val="0"/>
          <w:color w:val="1F3864"/>
          <w:sz w:val="26"/>
        </w:rPr>
        <w:t>2. ĐIỂM NỔI BẬT TRONG TUẦN - Khách hàng nhóm A</w:t>
      </w:r>
    </w:p>
    <w:p>
      <w:pPr>
        <w:spacing w:before="40" w:after="40" w:line="276" w:lineRule="auto"/>
        <w:jc w:val="left"/>
      </w:pPr>
      <w:r>
        <w:rPr>
          <w:rFonts w:ascii="Calibri" w:hAnsi="Calibri"/>
          <w:b/>
          <w:i w:val="0"/>
          <w:color w:val="1F3864"/>
          <w:sz w:val="20"/>
        </w:rPr>
        <w:t>Nhận định chính:</w:t>
      </w:r>
    </w:p>
    <w:p>
      <w:pPr>
        <w:spacing w:before="40" w:after="80" w:line="276" w:lineRule="auto"/>
        <w:jc w:val="left"/>
      </w:pPr>
      <w:r>
        <w:rPr>
          <w:rFonts w:ascii="Calibri" w:hAnsi="Calibri"/>
          <w:b w:val="0"/>
          <w:i w:val="0"/>
          <w:color w:val="1F1F1F"/>
          <w:sz w:val="19"/>
        </w:rPr>
        <w:t>Trong Tuần 29, danh mục KH A ghi nhận sự phục hồi nhẹ ở nhóm giảm đơn: Shop Ny tân thành (Bình Thuận) tăng sản lượng lên 339 đơn/tuần (gấp 2 lần so với W28: 171 đơn); Shop TIÊN HUỲNH US (Ninh Thuận) đạt 755 đơn/tuần. Shop Vận Chuyển Online (Khánh Hòa, AM Phan Đình Duy) tiếp tục là đầu tàu tăng trưởng với sản lượng đạt 7,042 đơn/tuần (+2.86% vs W28). Vùng đang tiếp tục bám sát 55 KH BCD tiềm năng để thúc đẩy thăng hạng A trong tháng tới.</w:t>
      </w:r>
    </w:p>
    <w:tbl>
      <w:tblPr>
        <w:tblW w:type="auto" w:w="0"/>
        <w:jc w:val="center"/>
        <w:tblLook w:firstColumn="1" w:firstRow="1" w:lastColumn="0" w:lastRow="0" w:noHBand="0" w:noVBand="1" w:val="04A0"/>
      </w:tblPr>
      <w:tblGrid>
        <w:gridCol w:w="2556"/>
        <w:gridCol w:w="2556"/>
        <w:gridCol w:w="2556"/>
        <w:gridCol w:w="2556"/>
      </w:tblGrid>
      <w:tr>
        <w:tc>
          <w:tcPr>
            <w:tcW w:type="dxa" w:w="2556"/>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20"/>
              </w:rPr>
              <w:t>Chỉ tiêu</w:t>
            </w:r>
          </w:p>
        </w:tc>
        <w:tc>
          <w:tcPr>
            <w:tcW w:type="dxa" w:w="2556"/>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20"/>
              </w:rPr>
              <w:t>Dữ liệu</w:t>
            </w:r>
          </w:p>
        </w:tc>
        <w:tc>
          <w:tcPr>
            <w:tcW w:type="dxa" w:w="2556"/>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20"/>
              </w:rPr>
              <w:t>So sánh tăng/ giảm với Tuần 28</w:t>
            </w:r>
          </w:p>
        </w:tc>
        <w:tc>
          <w:tcPr>
            <w:tcW w:type="dxa" w:w="2556"/>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20"/>
              </w:rPr>
              <w:t>Ghi chú (nếu có)</w:t>
            </w:r>
          </w:p>
        </w:tc>
      </w:tr>
      <w:tr>
        <w:tc>
          <w:tcPr>
            <w:tcW w:type="dxa" w:w="2556"/>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Tổng số lượng KH nhóm A đầu tháng</w:t>
            </w:r>
          </w:p>
        </w:tc>
        <w:tc>
          <w:tcPr>
            <w:tcW w:type="dxa" w:w="2556"/>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10 KH</w:t>
            </w:r>
          </w:p>
        </w:tc>
        <w:tc>
          <w:tcPr>
            <w:tcW w:type="dxa" w:w="2556"/>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Bằng (0)</w:t>
            </w:r>
          </w:p>
        </w:tc>
        <w:tc>
          <w:tcPr>
            <w:tcW w:type="dxa" w:w="2556"/>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Duy trì ổn định</w:t>
            </w:r>
          </w:p>
        </w:tc>
      </w:tr>
      <w:tr>
        <w:tc>
          <w:tcPr>
            <w:tcW w:type="dxa" w:w="2556"/>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Số KH có lên đơn đến hiện tại</w:t>
            </w:r>
          </w:p>
        </w:tc>
        <w:tc>
          <w:tcPr>
            <w:tcW w:type="dxa" w:w="2556"/>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10 KH</w:t>
            </w:r>
          </w:p>
        </w:tc>
        <w:tc>
          <w:tcPr>
            <w:tcW w:type="dxa" w:w="2556"/>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Bằng (0)</w:t>
            </w:r>
          </w:p>
        </w:tc>
        <w:tc>
          <w:tcPr>
            <w:tcW w:type="dxa" w:w="2556"/>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100% KH A phát sinh đơn</w:t>
            </w:r>
          </w:p>
        </w:tc>
      </w:tr>
      <w:tr>
        <w:tc>
          <w:tcPr>
            <w:tcW w:type="dxa" w:w="2556"/>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Số KH A dự kiến giảm hạng</w:t>
            </w:r>
          </w:p>
        </w:tc>
        <w:tc>
          <w:tcPr>
            <w:tcW w:type="dxa" w:w="2556"/>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2 KH</w:t>
            </w:r>
          </w:p>
        </w:tc>
        <w:tc>
          <w:tcPr>
            <w:tcW w:type="dxa" w:w="2556"/>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Bằng (0)</w:t>
            </w:r>
          </w:p>
        </w:tc>
        <w:tc>
          <w:tcPr>
            <w:tcW w:type="dxa" w:w="2556"/>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Ny tân thành đang có tín hiệu phục hồi (+98% vol vs W28)</w:t>
            </w:r>
          </w:p>
        </w:tc>
      </w:tr>
      <w:tr>
        <w:tc>
          <w:tcPr>
            <w:tcW w:type="dxa" w:w="2556"/>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Số KH A nguy cơ rời bỏ (không DT LTC)</w:t>
            </w:r>
          </w:p>
        </w:tc>
        <w:tc>
          <w:tcPr>
            <w:tcW w:type="dxa" w:w="2556"/>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0 KH</w:t>
            </w:r>
          </w:p>
        </w:tc>
        <w:tc>
          <w:tcPr>
            <w:tcW w:type="dxa" w:w="2556"/>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Bằng (0)</w:t>
            </w:r>
          </w:p>
        </w:tc>
        <w:tc>
          <w:tcPr>
            <w:tcW w:type="dxa" w:w="2556"/>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Không có KH A dừng đơn</w:t>
            </w:r>
          </w:p>
        </w:tc>
      </w:tr>
      <w:tr>
        <w:tc>
          <w:tcPr>
            <w:tcW w:type="dxa" w:w="2556"/>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Số KH tiềm năng lên hạng A</w:t>
            </w:r>
          </w:p>
        </w:tc>
        <w:tc>
          <w:tcPr>
            <w:tcW w:type="dxa" w:w="2556"/>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55 KH</w:t>
            </w:r>
          </w:p>
        </w:tc>
        <w:tc>
          <w:tcPr>
            <w:tcW w:type="dxa" w:w="2556"/>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Bằng (0)</w:t>
            </w:r>
          </w:p>
        </w:tc>
        <w:tc>
          <w:tcPr>
            <w:tcW w:type="dxa" w:w="2556"/>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Theo dõi sát nhóm BCD tại Khánh Hòa &amp; Lâm Đồng</w:t>
            </w:r>
          </w:p>
        </w:tc>
      </w:tr>
    </w:tbl>
    <w:p>
      <w:pPr>
        <w:spacing w:before="40" w:after="80" w:line="276" w:lineRule="auto"/>
        <w:jc w:val="left"/>
      </w:pPr>
      <w:r>
        <w:rPr>
          <w:rFonts w:ascii="Calibri" w:hAnsi="Calibri"/>
          <w:b w:val="0"/>
          <w:i w:val="0"/>
          <w:color w:val="1F1F1F"/>
          <w:sz w:val="20"/>
        </w:rPr>
      </w:r>
    </w:p>
    <w:p>
      <w:pPr>
        <w:spacing w:before="80" w:after="80" w:line="276" w:lineRule="auto"/>
        <w:jc w:val="left"/>
      </w:pPr>
      <w:r>
        <w:rPr>
          <w:rFonts w:ascii="Calibri" w:hAnsi="Calibri"/>
          <w:b/>
          <w:i w:val="0"/>
          <w:color w:val="C00000"/>
          <w:sz w:val="22"/>
        </w:rPr>
        <w:t>CHI TIẾT KH NHÓM A NGUY CƠ SỤT GIẢM / RỜI BỎ</w:t>
      </w:r>
    </w:p>
    <w:p>
      <w:pPr>
        <w:spacing w:before="40" w:after="40" w:line="276" w:lineRule="auto"/>
        <w:jc w:val="left"/>
      </w:pPr>
      <w:r>
        <w:rPr>
          <w:rFonts w:ascii="Calibri" w:hAnsi="Calibri"/>
          <w:b/>
          <w:i w:val="0"/>
          <w:color w:val="1F3864"/>
          <w:sz w:val="20"/>
        </w:rPr>
        <w:t>Tổng quan nguyên nhân sụt giảm:</w:t>
      </w:r>
    </w:p>
    <w:p>
      <w:pPr>
        <w:spacing w:before="40" w:after="80" w:line="276" w:lineRule="auto"/>
        <w:jc w:val="left"/>
      </w:pPr>
      <w:r>
        <w:rPr>
          <w:rFonts w:ascii="Calibri" w:hAnsi="Calibri"/>
          <w:b w:val="0"/>
          <w:i w:val="0"/>
          <w:color w:val="1F1F1F"/>
          <w:sz w:val="19"/>
        </w:rPr>
        <w:t>Vấn đề chính tập trung vào 2 khách hàng trọng điểm tại Ninh Thuận và Bình Thuận: Shop TIÊN HUỲNH US giảm 80.8% sản lượng do vướng đợt kiểm tra nguồn hàng nhập khẩu; Shop Ny tân thành giảm 95.7% sản lượng do tạm hoãn các phiên livestream bán hàng quy mô lớn. Cả 2 AM phụ trách đã làm việc trực tiếp và đưa ra giải pháp hỗ trợ đặc thù.</w:t>
      </w:r>
    </w:p>
    <w:p>
      <w:pPr>
        <w:spacing w:before="40" w:after="40" w:line="276" w:lineRule="auto"/>
        <w:jc w:val="left"/>
      </w:pPr>
      <w:r>
        <w:rPr>
          <w:rFonts w:ascii="Calibri" w:hAnsi="Calibri"/>
          <w:b/>
          <w:i w:val="0"/>
          <w:color w:val="1F3864"/>
          <w:sz w:val="20"/>
        </w:rPr>
        <w:t>Danh sách khách hàng nhóm A giảm đơn trọng điểm trong tuần:</w:t>
      </w:r>
    </w:p>
    <w:tbl>
      <w:tblPr>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STT</w:t>
            </w:r>
          </w:p>
        </w:tc>
        <w:tc>
          <w:tcPr>
            <w:tcW w:type="dxa" w:w="1136"/>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Client_ID</w:t>
            </w:r>
          </w:p>
        </w:tc>
        <w:tc>
          <w:tcPr>
            <w:tcW w:type="dxa" w:w="1136"/>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Tên KH</w:t>
            </w:r>
          </w:p>
        </w:tc>
        <w:tc>
          <w:tcPr>
            <w:tcW w:type="dxa" w:w="1136"/>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AM phụ trách</w:t>
            </w:r>
          </w:p>
        </w:tc>
        <w:tc>
          <w:tcPr>
            <w:tcW w:type="dxa" w:w="1136"/>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Doanh thu / Cam kết</w:t>
            </w:r>
          </w:p>
        </w:tc>
        <w:tc>
          <w:tcPr>
            <w:tcW w:type="dxa" w:w="1136"/>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WTD-1 (% Cam kết)</w:t>
            </w:r>
          </w:p>
        </w:tc>
        <w:tc>
          <w:tcPr>
            <w:tcW w:type="dxa" w:w="1136"/>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Phân hạng</w:t>
            </w:r>
          </w:p>
        </w:tc>
        <w:tc>
          <w:tcPr>
            <w:tcW w:type="dxa" w:w="1136"/>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Lý do sụt giảm</w:t>
            </w:r>
          </w:p>
        </w:tc>
        <w:tc>
          <w:tcPr>
            <w:tcW w:type="dxa" w:w="1136"/>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Hành động / Hướng xử lý</w:t>
            </w:r>
          </w:p>
        </w:tc>
      </w:tr>
      <w:tr>
        <w:tc>
          <w:tcPr>
            <w:tcW w:type="dxa" w:w="1136"/>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1</w:t>
            </w:r>
          </w:p>
        </w:tc>
        <w:tc>
          <w:tcPr>
            <w:tcW w:type="dxa" w:w="1136"/>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5197975</w:t>
            </w:r>
          </w:p>
        </w:tc>
        <w:tc>
          <w:tcPr>
            <w:tcW w:type="dxa" w:w="1136"/>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TIÊN HUỲNH US</w:t>
            </w:r>
          </w:p>
        </w:tc>
        <w:tc>
          <w:tcPr>
            <w:tcW w:type="dxa" w:w="1136"/>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Nguyễn Duy Long</w:t>
            </w:r>
          </w:p>
        </w:tc>
        <w:tc>
          <w:tcPr>
            <w:tcW w:type="dxa" w:w="1136"/>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755 đơn (CK 3,000/tháng)</w:t>
            </w:r>
          </w:p>
        </w:tc>
        <w:tc>
          <w:tcPr>
            <w:tcW w:type="dxa" w:w="1136"/>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146 đơn/ngày (19.2%)</w:t>
            </w:r>
          </w:p>
        </w:tc>
        <w:tc>
          <w:tcPr>
            <w:tcW w:type="dxa" w:w="1136"/>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A</w:t>
            </w:r>
          </w:p>
        </w:tc>
        <w:tc>
          <w:tcPr>
            <w:tcW w:type="dxa" w:w="1136"/>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Hàng nhập về chậm so với kế hoạch</w:t>
            </w:r>
          </w:p>
        </w:tc>
        <w:tc>
          <w:tcPr>
            <w:tcW w:type="dxa" w:w="1136"/>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Hỗ trợ thủ tục bàn giao &amp; ưu tiên lấy hàng Ca 1</w:t>
            </w:r>
          </w:p>
        </w:tc>
      </w:tr>
      <w:tr>
        <w:tc>
          <w:tcPr>
            <w:tcW w:type="dxa" w:w="1136"/>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2</w:t>
            </w:r>
          </w:p>
        </w:tc>
        <w:tc>
          <w:tcPr>
            <w:tcW w:type="dxa" w:w="1136"/>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4328138</w:t>
            </w:r>
          </w:p>
        </w:tc>
        <w:tc>
          <w:tcPr>
            <w:tcW w:type="dxa" w:w="1136"/>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Ny tân thành</w:t>
            </w:r>
          </w:p>
        </w:tc>
        <w:tc>
          <w:tcPr>
            <w:tcW w:type="dxa" w:w="1136"/>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Huỳnh Tấn Hiền</w:t>
            </w:r>
          </w:p>
        </w:tc>
        <w:tc>
          <w:tcPr>
            <w:tcW w:type="dxa" w:w="1136"/>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339 đơn (CK 2,900/tháng)</w:t>
            </w:r>
          </w:p>
        </w:tc>
        <w:tc>
          <w:tcPr>
            <w:tcW w:type="dxa" w:w="1136"/>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93 đơn/ngày (4.3%)</w:t>
            </w:r>
          </w:p>
        </w:tc>
        <w:tc>
          <w:tcPr>
            <w:tcW w:type="dxa" w:w="1136"/>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A</w:t>
            </w:r>
          </w:p>
        </w:tc>
        <w:tc>
          <w:tcPr>
            <w:tcW w:type="dxa" w:w="1136"/>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Đang mở lại lịch livestream 2 phiên/tuần</w:t>
            </w:r>
          </w:p>
        </w:tc>
        <w:tc>
          <w:tcPr>
            <w:tcW w:type="dxa" w:w="1136"/>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AM theo dõi sát các phiên live để điều phối xe lấy</w:t>
            </w:r>
          </w:p>
        </w:tc>
      </w:tr>
    </w:tbl>
    <w:p/>
    <w:p>
      <w:pPr>
        <w:spacing w:before="120" w:after="80" w:line="276" w:lineRule="auto"/>
        <w:jc w:val="left"/>
      </w:pPr>
      <w:r>
        <w:rPr>
          <w:rFonts w:ascii="Calibri" w:hAnsi="Calibri"/>
          <w:b/>
          <w:i w:val="0"/>
          <w:color w:val="1F3864"/>
          <w:sz w:val="26"/>
        </w:rPr>
        <w:t>3. TỔNG HỢP CÁC VẤN ĐỀ - HÀNH ĐỘNG &amp; GIẢI PHÁP</w:t>
      </w:r>
    </w:p>
    <w:p>
      <w:pPr>
        <w:spacing w:before="80" w:after="80" w:line="276" w:lineRule="auto"/>
        <w:jc w:val="left"/>
      </w:pPr>
      <w:r>
        <w:rPr>
          <w:rFonts w:ascii="Calibri" w:hAnsi="Calibri"/>
          <w:b/>
          <w:i w:val="0"/>
          <w:color w:val="2E75B6"/>
          <w:sz w:val="22"/>
        </w:rPr>
        <w:t>3.1. Các vấn đề chính trong tuần</w:t>
      </w:r>
    </w:p>
    <w:tbl>
      <w:tblPr>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STT</w:t>
            </w:r>
          </w:p>
        </w:tc>
        <w:tc>
          <w:tcPr>
            <w:tcW w:type="dxa" w:w="1704"/>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Nhóm vấn đề chính</w:t>
            </w:r>
          </w:p>
        </w:tc>
        <w:tc>
          <w:tcPr>
            <w:tcW w:type="dxa" w:w="1704"/>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Mô tả vấn đề</w:t>
            </w:r>
          </w:p>
        </w:tc>
        <w:tc>
          <w:tcPr>
            <w:tcW w:type="dxa" w:w="1704"/>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Tác động đến KH / Doanh thu</w:t>
            </w:r>
          </w:p>
        </w:tc>
        <w:tc>
          <w:tcPr>
            <w:tcW w:type="dxa" w:w="1704"/>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Mức độ ưu tiên</w:t>
            </w:r>
          </w:p>
        </w:tc>
        <w:tc>
          <w:tcPr>
            <w:tcW w:type="dxa" w:w="1704"/>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Tiến độ xử lý</w:t>
            </w:r>
          </w:p>
        </w:tc>
      </w:tr>
      <w:tr>
        <w:tc>
          <w:tcPr>
            <w:tcW w:type="dxa" w:w="1704"/>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1</w:t>
            </w:r>
          </w:p>
        </w:tc>
        <w:tc>
          <w:tcPr>
            <w:tcW w:type="dxa" w:w="1704"/>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Giữ cũ (Shop A)</w:t>
            </w:r>
          </w:p>
        </w:tc>
        <w:tc>
          <w:tcPr>
            <w:tcW w:type="dxa" w:w="1704"/>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TIÊN HUỲNH US chưa khôi phục hoàn toàn sản lượng cam kết 3,000 đơn/tháng</w:t>
            </w:r>
          </w:p>
        </w:tc>
        <w:tc>
          <w:tcPr>
            <w:tcW w:type="dxa" w:w="1704"/>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Ảnh hưởng ~15-20 triệu VND doanh thu/tuần của khu vực Ninh Thuận</w:t>
            </w:r>
          </w:p>
        </w:tc>
        <w:tc>
          <w:tcPr>
            <w:tcW w:type="dxa" w:w="1704"/>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Cao</w:t>
            </w:r>
          </w:p>
        </w:tc>
        <w:tc>
          <w:tcPr>
            <w:tcW w:type="dxa" w:w="1704"/>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AM Nguyễn Duy Long hỗ trợ tư vấn quy trình kho &amp; giao ca 1</w:t>
            </w:r>
          </w:p>
        </w:tc>
      </w:tr>
      <w:tr>
        <w:tc>
          <w:tcPr>
            <w:tcW w:type="dxa" w:w="1704"/>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2</w:t>
            </w:r>
          </w:p>
        </w:tc>
        <w:tc>
          <w:tcPr>
            <w:tcW w:type="dxa" w:w="1704"/>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Cạnh tranh giá cước</w:t>
            </w:r>
          </w:p>
        </w:tc>
        <w:tc>
          <w:tcPr>
            <w:tcW w:type="dxa" w:w="1704"/>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Đối thủ cạnh tranh tung chính sách đồng giá 14k/đơn tại Đắk Nông &amp; Lâm Đồng</w:t>
            </w:r>
          </w:p>
        </w:tc>
        <w:tc>
          <w:tcPr>
            <w:tcW w:type="dxa" w:w="1704"/>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Một số shop nhóm BCD dao động sản lượng</w:t>
            </w:r>
          </w:p>
        </w:tc>
        <w:tc>
          <w:tcPr>
            <w:tcW w:type="dxa" w:w="1704"/>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Cao</w:t>
            </w:r>
          </w:p>
        </w:tc>
        <w:tc>
          <w:tcPr>
            <w:tcW w:type="dxa" w:w="1704"/>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Đề xuất Trưởng vùng (ARD) phê duyệt bảng giá đối ứng cho shop lớn</w:t>
            </w:r>
          </w:p>
        </w:tc>
      </w:tr>
      <w:tr>
        <w:tc>
          <w:tcPr>
            <w:tcW w:type="dxa" w:w="1704"/>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3</w:t>
            </w:r>
          </w:p>
        </w:tc>
        <w:tc>
          <w:tcPr>
            <w:tcW w:type="dxa" w:w="1704"/>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Chất lượng KH Mới</w:t>
            </w:r>
          </w:p>
        </w:tc>
        <w:tc>
          <w:tcPr>
            <w:tcW w:type="dxa" w:w="1704"/>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AOV khách hàng mới Tuần 29 giảm còn 2.59 đơn/KH do nhiều shop nhỏ thử nghiệm</w:t>
            </w:r>
          </w:p>
        </w:tc>
        <w:tc>
          <w:tcPr>
            <w:tcW w:type="dxa" w:w="1704"/>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Doanh thu bán mới đạt 12.01tr VND dù số lượng KH mới tăng lên 123 KH</w:t>
            </w:r>
          </w:p>
        </w:tc>
        <w:tc>
          <w:tcPr>
            <w:tcW w:type="dxa" w:w="1704"/>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Trung bình</w:t>
            </w:r>
          </w:p>
        </w:tc>
        <w:tc>
          <w:tcPr>
            <w:tcW w:type="dxa" w:w="1704"/>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Phân loại KH mới có tiềm năng để AM tập trung chăm sóc chuyên sâu</w:t>
            </w:r>
          </w:p>
        </w:tc>
      </w:tr>
    </w:tbl>
    <w:p>
      <w:pPr>
        <w:spacing w:before="40" w:after="80" w:line="276" w:lineRule="auto"/>
        <w:jc w:val="left"/>
      </w:pPr>
      <w:r>
        <w:rPr>
          <w:rFonts w:ascii="Calibri" w:hAnsi="Calibri"/>
          <w:b w:val="0"/>
          <w:i w:val="0"/>
          <w:color w:val="1F1F1F"/>
          <w:sz w:val="20"/>
        </w:rPr>
      </w:r>
    </w:p>
    <w:p>
      <w:pPr>
        <w:spacing w:before="80" w:after="80" w:line="276" w:lineRule="auto"/>
        <w:jc w:val="left"/>
      </w:pPr>
      <w:r>
        <w:rPr>
          <w:rFonts w:ascii="Calibri" w:hAnsi="Calibri"/>
          <w:b/>
          <w:i w:val="0"/>
          <w:color w:val="2E75B6"/>
          <w:sz w:val="22"/>
        </w:rPr>
        <w:t>3.2. Giải pháp &amp; kế hoạch tuần tới</w:t>
      </w:r>
    </w:p>
    <w:tbl>
      <w:tblPr>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STT</w:t>
            </w:r>
          </w:p>
        </w:tc>
        <w:tc>
          <w:tcPr>
            <w:tcW w:type="dxa" w:w="1461"/>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Giải pháp / Kế hoạch</w:t>
            </w:r>
          </w:p>
        </w:tc>
        <w:tc>
          <w:tcPr>
            <w:tcW w:type="dxa" w:w="1461"/>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Đối tượng</w:t>
            </w:r>
          </w:p>
        </w:tc>
        <w:tc>
          <w:tcPr>
            <w:tcW w:type="dxa" w:w="1461"/>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Mục tiêu tác động / Kết quả kỳ vọng</w:t>
            </w:r>
          </w:p>
        </w:tc>
        <w:tc>
          <w:tcPr>
            <w:tcW w:type="dxa" w:w="1461"/>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Ngày triển khai</w:t>
            </w:r>
          </w:p>
        </w:tc>
        <w:tc>
          <w:tcPr>
            <w:tcW w:type="dxa" w:w="1461"/>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PIC</w:t>
            </w:r>
          </w:p>
        </w:tc>
        <w:tc>
          <w:tcPr>
            <w:tcW w:type="dxa" w:w="1461"/>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Cần hỗ trợ</w:t>
            </w:r>
          </w:p>
        </w:tc>
      </w:tr>
      <w:tr>
        <w:tc>
          <w:tcPr>
            <w:tcW w:type="dxa" w:w="1461"/>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1</w:t>
            </w:r>
          </w:p>
        </w:tc>
        <w:tc>
          <w:tcPr>
            <w:tcW w:type="dxa" w:w="1461"/>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Phê duyệt bảng giá đối ứng đặc thù cho nhóm BCD bị đối thủ chèo kéo</w:t>
            </w:r>
          </w:p>
        </w:tc>
        <w:tc>
          <w:tcPr>
            <w:tcW w:type="dxa" w:w="1461"/>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23 KH nhóm BCD sụt giảm đơn tại Đắk Nông &amp; Lâm Đồng</w:t>
            </w:r>
          </w:p>
        </w:tc>
        <w:tc>
          <w:tcPr>
            <w:tcW w:type="dxa" w:w="1461"/>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Giữ chân 100% KH BCD trọng điểm, khôi phục sản lượng +15%</w:t>
            </w:r>
          </w:p>
        </w:tc>
        <w:tc>
          <w:tcPr>
            <w:tcW w:type="dxa" w:w="1461"/>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22/07/2026</w:t>
            </w:r>
          </w:p>
        </w:tc>
        <w:tc>
          <w:tcPr>
            <w:tcW w:type="dxa" w:w="1461"/>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Trưởng Vùng &amp; AM</w:t>
            </w:r>
          </w:p>
        </w:tc>
        <w:tc>
          <w:tcPr>
            <w:tcW w:type="dxa" w:w="1461"/>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Phòng Cước &amp; CSNT</w:t>
            </w:r>
          </w:p>
        </w:tc>
      </w:tr>
      <w:tr>
        <w:tc>
          <w:tcPr>
            <w:tcW w:type="dxa" w:w="1461"/>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2</w:t>
            </w:r>
          </w:p>
        </w:tc>
        <w:tc>
          <w:tcPr>
            <w:tcW w:type="dxa" w:w="1461"/>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Chiến dịch Săn Shop Nông Sản &amp; Nước Yến du lịch hè</w:t>
            </w:r>
          </w:p>
        </w:tc>
        <w:tc>
          <w:tcPr>
            <w:tcW w:type="dxa" w:w="1461"/>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Các shop lớn tại Khánh Hòa &amp; Lâm Đồng</w:t>
            </w:r>
          </w:p>
        </w:tc>
        <w:tc>
          <w:tcPr>
            <w:tcW w:type="dxa" w:w="1461"/>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Phát sinh 130+ KH mới, nâng AOV bán mới lên &gt;4.0 đơn/KH</w:t>
            </w:r>
          </w:p>
        </w:tc>
        <w:tc>
          <w:tcPr>
            <w:tcW w:type="dxa" w:w="1461"/>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21/07/2026</w:t>
            </w:r>
          </w:p>
        </w:tc>
        <w:tc>
          <w:tcPr>
            <w:tcW w:type="dxa" w:w="1461"/>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AM Khánh Hòa, AM Lâm Đồng</w:t>
            </w:r>
          </w:p>
        </w:tc>
        <w:tc>
          <w:tcPr>
            <w:tcW w:type="dxa" w:w="1461"/>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Team Marketing</w:t>
            </w:r>
          </w:p>
        </w:tc>
      </w:tr>
      <w:tr>
        <w:tc>
          <w:tcPr>
            <w:tcW w:type="dxa" w:w="1461"/>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3</w:t>
            </w:r>
          </w:p>
        </w:tc>
        <w:tc>
          <w:tcPr>
            <w:tcW w:type="dxa" w:w="1461"/>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Chăm sóc &amp; điều phối xe lấy hàng ưu tiên cho phiên livestream</w:t>
            </w:r>
          </w:p>
        </w:tc>
        <w:tc>
          <w:tcPr>
            <w:tcW w:type="dxa" w:w="1461"/>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Shop Ny tân thành (Bình Thuận)</w:t>
            </w:r>
          </w:p>
        </w:tc>
        <w:tc>
          <w:tcPr>
            <w:tcW w:type="dxa" w:w="1461"/>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Tăng sản lượng Ny tân thành lên &gt;600 đơn/tuần</w:t>
            </w:r>
          </w:p>
        </w:tc>
        <w:tc>
          <w:tcPr>
            <w:tcW w:type="dxa" w:w="1461"/>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20/07/2026</w:t>
            </w:r>
          </w:p>
        </w:tc>
        <w:tc>
          <w:tcPr>
            <w:tcW w:type="dxa" w:w="1461"/>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AM Huỳnh Tấn Hiền</w:t>
            </w:r>
          </w:p>
        </w:tc>
        <w:tc>
          <w:tcPr>
            <w:tcW w:type="dxa" w:w="1461"/>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Bưu cục Bình Thuận</w:t>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