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500"/>
      </w:tblGrid>
      <w:tr>
        <w:tc>
          <w:tcPr>
            <w:tcW w:type="dxa" w:w="586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CÔNG TY CỔ PHẦN CHỨNG KHOÁN UP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Biểu mẫu MV-08</w:t>
            </w:r>
          </w:p>
        </w:tc>
        <w:tc>
          <w:tcPr>
            <w:tcW w:type="dxa" w:w="350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Mã biểu mẫu: BM-04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Lần ban hành: 01</w:t>
            </w:r>
          </w:p>
        </w:tc>
      </w:tr>
    </w:tbl>
    <w:p>
      <w:pPr>
        <w:spacing w:after="60" w:before="120"/>
        <w:jc w:val="center"/>
      </w:pPr>
      <w:r>
        <w:rPr>
          <w:b/>
          <w:bCs/>
          <w:color w:val="1F3864"/>
          <w:sz w:val="28"/>
          <w:szCs w:val="28"/>
        </w:rPr>
        <w:t xml:space="preserve">BIÊN BẢN ĐỐI CHIẾU CÀI ĐẶT DANH MỤC TRÊN HỆ THỐNG</w:t>
      </w:r>
    </w:p>
    <w:p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 xml:space="preserve">Nguyên tắc Maker–Checker · gắn với bước A7 / M5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Ngày đối chiếu</w:t>
            </w:r>
          </w:p>
        </w:tc>
        <w:tc>
          <w:tcPr>
            <w:tcW w:type="dxa" w:w="616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[....../....../..........]</w:t>
            </w:r>
          </w:p>
        </w:tc>
      </w:tr>
      <w:tr>
        <w:tc>
          <w:tcPr>
            <w:tcW w:type="dxa" w:w="320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Tham chiếu Quyết định số</w:t>
            </w:r>
          </w:p>
        </w:tc>
        <w:tc>
          <w:tcPr>
            <w:tcW w:type="dxa" w:w="616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[......./QĐ-TGĐ]</w:t>
            </w:r>
          </w:p>
        </w:tc>
      </w:tr>
      <w:tr>
        <w:tc>
          <w:tcPr>
            <w:tcW w:type="dxa" w:w="320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Hệ thống / phân hệ</w:t>
            </w:r>
          </w:p>
        </w:tc>
        <w:tc>
          <w:tcPr>
            <w:tcW w:type="dxa" w:w="616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[........................]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80"/>
        <w:gridCol w:w="1180"/>
        <w:gridCol w:w="1180"/>
        <w:gridCol w:w="1180"/>
        <w:gridCol w:w="1320"/>
        <w:gridCol w:w="1320"/>
        <w:gridCol w:w="1000"/>
      </w:tblGrid>
      <w:tr>
        <w:trPr>
          <w:tblHeader/>
        </w:trPr>
        <w:tc>
          <w:tcPr>
            <w:tcW w:type="dxa" w:w="100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Mã CK</w:t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LTV duyệt</w:t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LTV cài</w:t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Room duyệt</w:t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Room cài</w:t>
            </w:r>
          </w:p>
        </w:tc>
        <w:tc>
          <w:tcPr>
            <w:tcW w:type="dxa" w:w="132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Giá chặn duyệt</w:t>
            </w:r>
          </w:p>
        </w:tc>
        <w:tc>
          <w:tcPr>
            <w:tcW w:type="dxa" w:w="132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Giá chặn cài</w:t>
            </w:r>
          </w:p>
        </w:tc>
        <w:tc>
          <w:tcPr>
            <w:tcW w:type="dxa" w:w="100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shd w:fill="2E549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Khớp (Y/N)</w:t>
            </w:r>
          </w:p>
        </w:tc>
      </w:tr>
      <w:tr>
        <w:tc>
          <w:tcPr>
            <w:tcW w:type="dxa" w:w="100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[..]</w:t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8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2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AFAFAF" w:sz="1"/>
              <w:left w:val="single" w:color="AFAFAF" w:sz="1"/>
              <w:bottom w:val="single" w:color="AFAFAF" w:sz="1"/>
              <w:right w:val="single" w:color="AFAFA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  <w:jc w:val="left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Kết luận: [ ] Khớp hoàn toàn   [ ] Có sai lệch (mô tả &amp; hướng xử lý): [.........................................]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MAKER — CÀI ĐẶT (P.DVTC)</w:t>
            </w:r>
          </w:p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(Ký, ghi rõ họ tên)</w:t>
            </w:r>
          </w:p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CHECKER — ĐỐI CHIẾU (KSRR)</w:t>
            </w:r>
          </w:p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(Ký, ghi rõ họ tên)</w:t>
            </w:r>
          </w:p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160" w:right="1160" w:bottom="116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UPSC — MV-08 · BM-04   |  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2026-07-01T02:47:34.740Z</dcterms:created>
  <dcterms:modified xsi:type="dcterms:W3CDTF">2026-07-01T02:47:34.740Z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