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685"/>
        <w:gridCol w:w="5386"/>
      </w:tblGrid>
      <w:tr>
        <w:tc>
          <w:tcPr>
            <w:tcW w:type="dxa" w:w="4702"/>
          </w:tcPr>
          <w:p>
            <w:pPr>
              <w:spacing w:after="40" w:line="276" w:lineRule="auto"/>
              <w:jc w:val="center"/>
            </w:pPr>
            <w:r>
              <w:rPr>
                <w:rFonts w:ascii="Times New Roman" w:hAnsi="Times New Roman"/>
                <w:b/>
                <w:i w:val="0"/>
                <w:sz w:val="21"/>
                <w:u w:val="none"/>
              </w:rPr>
              <w:t>CÔNG TY TNHH THƯƠNG MẠI</w:t>
              <w:br/>
              <w:t>XUẤT NHẬP KHẨU EUREKA</w:t>
            </w:r>
          </w:p>
          <w:p>
            <w:pPr>
              <w:spacing w:after="0"/>
              <w:jc w:val="center"/>
            </w:pPr>
            <w:r>
              <w:rPr>
                <w:rFonts w:ascii="Times New Roman" w:hAnsi="Times New Roman"/>
                <w:b w:val="0"/>
                <w:i w:val="0"/>
                <w:sz w:val="22"/>
                <w:u w:val="none"/>
              </w:rPr>
              <w:t>Số: 05/BC-ERK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BÁO CÁO TỰ ĐÁNH GIÁ HỢP QUY</w:t>
      </w:r>
    </w:p>
    <w:p>
      <w:pPr>
        <w:spacing w:before="0" w:after="60" w:line="276" w:lineRule="auto"/>
        <w:jc w:val="left"/>
      </w:pPr>
      <w:r>
        <w:rPr>
          <w:rFonts w:ascii="Times New Roman" w:hAnsi="Times New Roman"/>
          <w:b/>
          <w:i w:val="0"/>
          <w:sz w:val="24"/>
          <w:u w:val="none"/>
        </w:rPr>
        <w:t>1. Tên tổ chức, cá nhân; địa chỉ; điện thoại, fax:</w:t>
      </w:r>
    </w:p>
    <w:p>
      <w:pPr>
        <w:spacing w:before="0" w:after="40" w:line="276" w:lineRule="auto"/>
        <w:jc w:val="left"/>
      </w:pPr>
      <w:r>
        <w:rPr>
          <w:rFonts w:ascii="Times New Roman" w:hAnsi="Times New Roman"/>
          <w:b/>
          <w:i w:val="0"/>
          <w:sz w:val="24"/>
          <w:u w:val="none"/>
        </w:rPr>
        <w:t xml:space="preserve">   - Tên tổ chức: </w:t>
      </w:r>
      <w:r>
        <w:rPr>
          <w:rFonts w:ascii="Times New Roman" w:hAnsi="Times New Roman"/>
          <w:b w:val="0"/>
          <w:i w:val="0"/>
          <w:sz w:val="24"/>
          <w:u w:val="none"/>
        </w:rPr>
        <w:t>CÔNG TY TNHH THƯƠNG MẠI XUẤT NHẬP KHẨU EUREKA</w:t>
      </w:r>
    </w:p>
    <w:p>
      <w:pPr>
        <w:spacing w:before="0" w:after="40" w:line="276" w:lineRule="auto"/>
        <w:jc w:val="left"/>
      </w:pPr>
      <w:r>
        <w:rPr>
          <w:rFonts w:ascii="Times New Roman" w:hAnsi="Times New Roman"/>
          <w:b/>
          <w:i w:val="0"/>
          <w:sz w:val="24"/>
          <w:u w:val="none"/>
        </w:rPr>
        <w:t xml:space="preserve">   - 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160" w:line="276" w:lineRule="auto"/>
        <w:jc w:val="left"/>
      </w:pPr>
      <w:r>
        <w:rPr>
          <w:rFonts w:ascii="Times New Roman" w:hAnsi="Times New Roman"/>
          <w:b/>
          <w:i w:val="0"/>
          <w:sz w:val="24"/>
          <w:u w:val="none"/>
        </w:rPr>
        <w:t xml:space="preserve">   - Điện thoại: </w:t>
      </w:r>
      <w:r>
        <w:rPr>
          <w:rFonts w:ascii="Times New Roman" w:hAnsi="Times New Roman"/>
          <w:b w:val="0"/>
          <w:i w:val="0"/>
          <w:sz w:val="24"/>
          <w:u w:val="none"/>
        </w:rPr>
        <w:t>024.3999.8888       Fax: 024.3999.8889       Email: contact@eurekalogistics.vn</w:t>
      </w:r>
    </w:p>
    <w:p>
      <w:pPr>
        <w:spacing w:before="0" w:after="60" w:line="276" w:lineRule="auto"/>
        <w:jc w:val="left"/>
      </w:pPr>
      <w:r>
        <w:rPr>
          <w:rFonts w:ascii="Times New Roman" w:hAnsi="Times New Roman"/>
          <w:b/>
          <w:i w:val="0"/>
          <w:sz w:val="24"/>
          <w:u w:val="none"/>
        </w:rPr>
        <w:t>2. Tên sản phẩm, hàng hoá:</w:t>
      </w:r>
    </w:p>
    <w:p>
      <w:pPr>
        <w:spacing w:before="0" w:after="40" w:line="276" w:lineRule="auto"/>
        <w:jc w:val="left"/>
      </w:pPr>
      <w:r>
        <w:rPr>
          <w:rFonts w:ascii="Times New Roman" w:hAnsi="Times New Roman"/>
          <w:b/>
          <w:i w:val="0"/>
          <w:sz w:val="24"/>
          <w:u w:val="none"/>
        </w:rPr>
        <w:t xml:space="preserve">   - Tên hàng hóa: </w:t>
      </w:r>
      <w:r>
        <w:rPr>
          <w:rFonts w:ascii="Times New Roman" w:hAnsi="Times New Roman"/>
          <w:b w:val="0"/>
          <w:i w:val="0"/>
          <w:sz w:val="24"/>
          <w:u w:val="none"/>
        </w:rPr>
        <w:t>Máy sấy tóc dùng trong gia dụng</w:t>
      </w:r>
    </w:p>
    <w:p>
      <w:pPr>
        <w:spacing w:before="0" w:after="40" w:line="276" w:lineRule="auto"/>
        <w:jc w:val="left"/>
      </w:pPr>
      <w:r>
        <w:rPr>
          <w:rFonts w:ascii="Times New Roman" w:hAnsi="Times New Roman"/>
          <w:b/>
          <w:i w:val="0"/>
          <w:sz w:val="24"/>
          <w:u w:val="none"/>
        </w:rPr>
        <w:t xml:space="preserve">   - Kiểu, loại/Model: </w:t>
      </w:r>
      <w:r>
        <w:rPr>
          <w:rFonts w:ascii="Times New Roman" w:hAnsi="Times New Roman"/>
          <w:b w:val="0"/>
          <w:i w:val="0"/>
          <w:sz w:val="24"/>
          <w:u w:val="none"/>
        </w:rPr>
        <w:t>Model A1, A2, A3 (Chi tiết theo Danh mục sản phẩm kèm theo số: 05/ĐKCBHQ-ERK)</w:t>
      </w:r>
    </w:p>
    <w:p>
      <w:pPr>
        <w:spacing w:before="0" w:after="40" w:line="276" w:lineRule="auto"/>
        <w:jc w:val="left"/>
      </w:pPr>
      <w:r>
        <w:rPr>
          <w:rFonts w:ascii="Times New Roman" w:hAnsi="Times New Roman"/>
          <w:b/>
          <w:i w:val="0"/>
          <w:sz w:val="24"/>
          <w:u w:val="none"/>
        </w:rPr>
        <w:t xml:space="preserve">   - Nhãn hiệu: </w:t>
      </w:r>
      <w:r>
        <w:rPr>
          <w:rFonts w:ascii="Times New Roman" w:hAnsi="Times New Roman"/>
          <w:b w:val="0"/>
          <w:i w:val="0"/>
          <w:sz w:val="24"/>
          <w:u w:val="none"/>
        </w:rPr>
        <w:t>A</w:t>
      </w:r>
    </w:p>
    <w:p>
      <w:pPr>
        <w:spacing w:before="0" w:after="160" w:line="276" w:lineRule="auto"/>
        <w:jc w:val="left"/>
      </w:pPr>
      <w:r>
        <w:rPr>
          <w:rFonts w:ascii="Times New Roman" w:hAnsi="Times New Roman"/>
          <w:b/>
          <w:i w:val="0"/>
          <w:sz w:val="24"/>
          <w:u w:val="none"/>
        </w:rPr>
        <w:t xml:space="preserve">   - Thông số kỹ thuật chính: </w:t>
      </w:r>
      <w:r>
        <w:rPr>
          <w:rFonts w:ascii="Times New Roman" w:hAnsi="Times New Roman"/>
          <w:b w:val="0"/>
          <w:i w:val="0"/>
          <w:sz w:val="24"/>
          <w:u w:val="none"/>
        </w:rPr>
        <w:t>Điện áp: 220V~50Hz; Công suất: 1600W (A1), 1800W (A2), 2000W (A3); Lớp bảo vệ chống điện giật: Lớp II</w:t>
      </w:r>
    </w:p>
    <w:p>
      <w:pPr>
        <w:spacing w:before="0" w:after="60" w:line="276" w:lineRule="auto"/>
        <w:jc w:val="left"/>
      </w:pPr>
      <w:r>
        <w:rPr>
          <w:rFonts w:ascii="Times New Roman" w:hAnsi="Times New Roman"/>
          <w:b/>
          <w:i w:val="0"/>
          <w:sz w:val="24"/>
          <w:u w:val="none"/>
        </w:rPr>
        <w:t>3. Địa điểm, ngày đánh giá:</w:t>
      </w:r>
    </w:p>
    <w:p>
      <w:pPr>
        <w:spacing w:before="0" w:after="40" w:line="276" w:lineRule="auto"/>
        <w:jc w:val="left"/>
      </w:pPr>
      <w:r>
        <w:rPr>
          <w:rFonts w:ascii="Times New Roman" w:hAnsi="Times New Roman"/>
          <w:b/>
          <w:i w:val="0"/>
          <w:sz w:val="24"/>
          <w:u w:val="none"/>
        </w:rPr>
        <w:t xml:space="preserve">   - Địa điểm thực hiện đánh giá: </w:t>
      </w:r>
      <w:r>
        <w:rPr>
          <w:rFonts w:ascii="Times New Roman" w:hAnsi="Times New Roman"/>
          <w:b w:val="0"/>
          <w:i w:val="0"/>
          <w:sz w:val="24"/>
          <w:u w:val="none"/>
        </w:rPr>
        <w:t>Kho bảo quản Công ty TNHH Thương mại Xuất nhập khẩu Eureka, Hà Nội</w:t>
      </w:r>
    </w:p>
    <w:p>
      <w:pPr>
        <w:spacing w:before="0" w:after="160" w:line="276" w:lineRule="auto"/>
        <w:jc w:val="left"/>
      </w:pPr>
      <w:r>
        <w:rPr>
          <w:rFonts w:ascii="Times New Roman" w:hAnsi="Times New Roman"/>
          <w:b/>
          <w:i w:val="0"/>
          <w:sz w:val="24"/>
          <w:u w:val="none"/>
        </w:rPr>
        <w:t xml:space="preserve">   - Ngày đánh giá: </w:t>
      </w:r>
      <w:r>
        <w:rPr>
          <w:rFonts w:ascii="Times New Roman" w:hAnsi="Times New Roman"/>
          <w:b w:val="0"/>
          <w:i w:val="0"/>
          <w:sz w:val="24"/>
          <w:u w:val="none"/>
        </w:rPr>
        <w:t>02 tháng 07 năm 2026</w:t>
      </w:r>
    </w:p>
    <w:p>
      <w:pPr>
        <w:spacing w:before="0" w:after="60" w:line="276" w:lineRule="auto"/>
        <w:jc w:val="left"/>
      </w:pPr>
      <w:r>
        <w:rPr>
          <w:rFonts w:ascii="Times New Roman" w:hAnsi="Times New Roman"/>
          <w:b/>
          <w:i w:val="0"/>
          <w:sz w:val="24"/>
          <w:u w:val="none"/>
        </w:rPr>
        <w:t>4. Số hiệu tiêu chuẩn/quy chuẩn kỹ thuật áp dụng:</w:t>
      </w:r>
    </w:p>
    <w:p>
      <w:pPr>
        <w:spacing w:before="0" w:after="40" w:line="276" w:lineRule="auto"/>
        <w:jc w:val="left"/>
      </w:pPr>
      <w:r>
        <w:rPr>
          <w:rFonts w:ascii="Times New Roman" w:hAnsi="Times New Roman"/>
          <w:b w:val="0"/>
          <w:i w:val="0"/>
          <w:sz w:val="24"/>
          <w:u w:val="none"/>
        </w:rPr>
        <w:t xml:space="preserve">   - </w:t>
      </w:r>
      <w:r>
        <w:rPr>
          <w:rFonts w:ascii="Times New Roman" w:hAnsi="Times New Roman"/>
          <w:b/>
          <w:i w:val="0"/>
          <w:sz w:val="24"/>
          <w:u w:val="none"/>
        </w:rPr>
        <w:t>QCVN 04:2009/BKHCN và Sửa đổi 1:2016 QCVN 04:2009/BKHCN</w:t>
      </w:r>
      <w:r>
        <w:rPr>
          <w:rFonts w:ascii="Times New Roman" w:hAnsi="Times New Roman"/>
          <w:b w:val="0"/>
          <w:i w:val="0"/>
          <w:sz w:val="24"/>
          <w:u w:val="none"/>
        </w:rPr>
        <w:t xml:space="preserve"> - Quy chuẩn kỹ thuật quốc gia về an toàn đối với thiết bị điện và điện tử.</w:t>
      </w:r>
    </w:p>
    <w:p>
      <w:pPr>
        <w:spacing w:before="0" w:after="160" w:line="276" w:lineRule="auto"/>
        <w:jc w:val="left"/>
      </w:pPr>
      <w:r>
        <w:rPr>
          <w:rFonts w:ascii="Times New Roman" w:hAnsi="Times New Roman"/>
          <w:b w:val="0"/>
          <w:i w:val="0"/>
          <w:sz w:val="24"/>
          <w:u w:val="none"/>
        </w:rPr>
        <w:t xml:space="preserve">   - </w:t>
      </w:r>
      <w:r>
        <w:rPr>
          <w:rFonts w:ascii="Times New Roman" w:hAnsi="Times New Roman"/>
          <w:b/>
          <w:i w:val="0"/>
          <w:sz w:val="24"/>
          <w:u w:val="none"/>
        </w:rPr>
        <w:t>QCVN 09:2012/BKHCN và Sửa đổi 1:2018 QCVN 09:2012/BKHCN</w:t>
      </w:r>
      <w:r>
        <w:rPr>
          <w:rFonts w:ascii="Times New Roman" w:hAnsi="Times New Roman"/>
          <w:b w:val="0"/>
          <w:i w:val="0"/>
          <w:sz w:val="24"/>
          <w:u w:val="none"/>
        </w:rPr>
        <w:t xml:space="preserve"> - Quy chuẩn kỹ thuật quốc gia về tương thích điện từ đối với thiết bị điện và điện tử gia dụng và các mục đích tương tự.</w:t>
      </w:r>
    </w:p>
    <w:p>
      <w:pPr>
        <w:spacing w:before="0" w:after="60" w:line="276" w:lineRule="auto"/>
        <w:jc w:val="left"/>
      </w:pPr>
      <w:r>
        <w:rPr>
          <w:rFonts w:ascii="Times New Roman" w:hAnsi="Times New Roman"/>
          <w:b/>
          <w:i w:val="0"/>
          <w:sz w:val="24"/>
          <w:u w:val="none"/>
        </w:rPr>
        <w:t>5. Tên tổ chức thử nghiệm sản phẩm, hàng hoá:</w:t>
      </w:r>
    </w:p>
    <w:p>
      <w:pPr>
        <w:spacing w:before="0" w:after="40" w:line="276" w:lineRule="auto"/>
        <w:jc w:val="left"/>
      </w:pPr>
      <w:r>
        <w:rPr>
          <w:rFonts w:ascii="Times New Roman" w:hAnsi="Times New Roman"/>
          <w:b/>
          <w:i w:val="0"/>
          <w:sz w:val="24"/>
          <w:u w:val="none"/>
        </w:rPr>
        <w:t xml:space="preserve">   - Tên phòng thử nghiệm: </w:t>
      </w:r>
      <w:r>
        <w:rPr>
          <w:rFonts w:ascii="Times New Roman" w:hAnsi="Times New Roman"/>
          <w:b w:val="0"/>
          <w:i w:val="0"/>
          <w:sz w:val="24"/>
          <w:u w:val="none"/>
        </w:rPr>
        <w:t>Trung tâm Kỹ thuật Tiêu chuẩn Đo lường Chất lượng 1 (QUATEST 1)</w:t>
      </w:r>
    </w:p>
    <w:p>
      <w:pPr>
        <w:spacing w:before="0" w:after="160" w:line="276" w:lineRule="auto"/>
        <w:jc w:val="left"/>
      </w:pPr>
      <w:r>
        <w:rPr>
          <w:rFonts w:ascii="Times New Roman" w:hAnsi="Times New Roman"/>
          <w:b/>
          <w:i w:val="0"/>
          <w:sz w:val="24"/>
          <w:u w:val="none"/>
        </w:rPr>
        <w:t xml:space="preserve">   - Mã số công nhận/chỉ định: </w:t>
      </w:r>
      <w:r>
        <w:rPr>
          <w:rFonts w:ascii="Times New Roman" w:hAnsi="Times New Roman"/>
          <w:b w:val="0"/>
          <w:i w:val="0"/>
          <w:sz w:val="24"/>
          <w:u w:val="none"/>
        </w:rPr>
        <w:t>VILAS 023 (Quyết định chỉ định số 567/QĐ-TĐC của Tổng cục Tiêu chuẩn Đo lường Chất lượng)</w:t>
      </w:r>
    </w:p>
    <w:p>
      <w:pPr>
        <w:spacing w:before="0" w:after="60" w:line="276" w:lineRule="auto"/>
        <w:jc w:val="left"/>
      </w:pPr>
      <w:r>
        <w:rPr>
          <w:rFonts w:ascii="Times New Roman" w:hAnsi="Times New Roman"/>
          <w:b/>
          <w:i w:val="0"/>
          <w:sz w:val="24"/>
          <w:u w:val="none"/>
        </w:rPr>
        <w:t>6. Đánh giá về kết quả thử nghiệm theo tiêu chuẩn/quy chuẩn kỹ thuật áp dụng:</w:t>
      </w:r>
    </w:p>
    <w:p>
      <w:pPr>
        <w:spacing w:before="0" w:after="160" w:line="276" w:lineRule="auto"/>
        <w:jc w:val="both"/>
      </w:pPr>
      <w:r>
        <w:rPr>
          <w:rFonts w:ascii="Times New Roman" w:hAnsi="Times New Roman"/>
          <w:b w:val="0"/>
          <w:i w:val="0"/>
          <w:sz w:val="24"/>
          <w:u w:val="none"/>
        </w:rPr>
        <w:t xml:space="preserve">   Căn cứ Phiếu kết quả thử nghiệm số </w:t>
      </w:r>
      <w:r>
        <w:rPr>
          <w:rFonts w:ascii="Times New Roman" w:hAnsi="Times New Roman"/>
          <w:b/>
          <w:i w:val="0"/>
          <w:sz w:val="24"/>
          <w:u w:val="none"/>
        </w:rPr>
        <w:t>260702/QT1-1</w:t>
      </w:r>
      <w:r>
        <w:rPr>
          <w:rFonts w:ascii="Times New Roman" w:hAnsi="Times New Roman"/>
          <w:b w:val="0"/>
          <w:i w:val="0"/>
          <w:sz w:val="24"/>
          <w:u w:val="none"/>
        </w:rPr>
        <w:t xml:space="preserve"> ngày </w:t>
      </w:r>
      <w:r>
        <w:rPr>
          <w:rFonts w:ascii="Times New Roman" w:hAnsi="Times New Roman"/>
          <w:b/>
          <w:i w:val="0"/>
          <w:sz w:val="24"/>
          <w:u w:val="none"/>
        </w:rPr>
        <w:t>28/06/2026</w:t>
      </w:r>
      <w:r>
        <w:rPr>
          <w:rFonts w:ascii="Times New Roman" w:hAnsi="Times New Roman"/>
          <w:b w:val="0"/>
          <w:i w:val="0"/>
          <w:sz w:val="24"/>
          <w:u w:val="none"/>
        </w:rPr>
        <w:t xml:space="preserve"> của Trung tâm Kỹ thuật Tiêu chuẩn Đo lường Chất lượng 1 (QUATEST 1) cấp cho mẫu Máy sấy tóc dùng trong gia dụng, nhãn hiệu A, các model A1, A2, A3.</w:t>
        <w:br/>
      </w:r>
      <w:r>
        <w:rPr>
          <w:rFonts w:ascii="Times New Roman" w:hAnsi="Times New Roman"/>
          <w:b w:val="0"/>
          <w:i w:val="0"/>
          <w:sz w:val="24"/>
          <w:u w:val="none"/>
        </w:rPr>
        <w:t xml:space="preserve">   Đánh giá: </w:t>
      </w:r>
      <w:r>
        <w:rPr>
          <w:rFonts w:ascii="Times New Roman" w:hAnsi="Times New Roman"/>
          <w:b w:val="0"/>
          <w:i w:val="0"/>
          <w:sz w:val="24"/>
          <w:u w:val="none"/>
        </w:rPr>
        <w:t xml:space="preserve">Tất cả các chỉ tiêu thử nghiệm bao gồm: bảo vệ chống chạm vào các bộ phận mang điện, công suất và dòng điện đầu vào, phát nóng, dòng rò và độ bền điện ở nhiệt độ hoạt động, khả năng chống ẩm, độ bền cơ học, dây dẫn nguồn và dây dẫn ngoài (theo QCVN 04:2009) cũng như giới hạn nhiễu điện từ (theo QCVN 09:2012) đều </w:t>
      </w:r>
      <w:r>
        <w:rPr>
          <w:rFonts w:ascii="Times New Roman" w:hAnsi="Times New Roman"/>
          <w:b/>
          <w:i w:val="0"/>
          <w:sz w:val="24"/>
          <w:u w:val="none"/>
        </w:rPr>
        <w:t>ĐẠT YÊU CẦU</w:t>
      </w:r>
      <w:r>
        <w:rPr>
          <w:rFonts w:ascii="Times New Roman" w:hAnsi="Times New Roman"/>
          <w:b w:val="0"/>
          <w:i w:val="0"/>
          <w:sz w:val="24"/>
          <w:u w:val="none"/>
        </w:rPr>
        <w:t xml:space="preserve"> quy định.</w:t>
      </w:r>
    </w:p>
    <w:p>
      <w:pPr>
        <w:spacing w:before="0" w:after="60" w:line="276" w:lineRule="auto"/>
        <w:jc w:val="left"/>
      </w:pPr>
      <w:r>
        <w:rPr>
          <w:rFonts w:ascii="Times New Roman" w:hAnsi="Times New Roman"/>
          <w:b/>
          <w:i w:val="0"/>
          <w:sz w:val="24"/>
          <w:u w:val="none"/>
        </w:rPr>
        <w:t>7. Các nội dung khác (nếu có):</w:t>
      </w:r>
    </w:p>
    <w:p>
      <w:pPr>
        <w:spacing w:before="0" w:after="160" w:line="276" w:lineRule="auto"/>
        <w:jc w:val="both"/>
      </w:pPr>
      <w:r>
        <w:rPr>
          <w:rFonts w:ascii="Times New Roman" w:hAnsi="Times New Roman"/>
          <w:b w:val="0"/>
          <w:i w:val="0"/>
          <w:sz w:val="24"/>
          <w:u w:val="none"/>
        </w:rPr>
        <w:t xml:space="preserve">   - Biện pháp kiểm soát chất lượng: Duy trì kiểm soát hồ sơ kỹ thuật, hồ sơ xuất nhập khẩu, giám sát tính nguyên vẹn của lô hàng trong quá trình vận chuyển và bốc dỡ. Đảm bảo dán nhãn hợp quy CR và nhãn phụ tiếng Việt đầy đủ trước khi xuất bán ra thị trường.</w:t>
        <w:br/>
      </w:r>
      <w:r>
        <w:rPr>
          <w:rFonts w:ascii="Times New Roman" w:hAnsi="Times New Roman"/>
          <w:b w:val="0"/>
          <w:i w:val="0"/>
          <w:sz w:val="24"/>
          <w:u w:val="none"/>
        </w:rPr>
        <w:t xml:space="preserve">   - Tần suất đánh giá giám sát định kỳ: 12 tháng/lần theo quy định của hệ thống quản lý ISO 9001:2015 của nhà sản xuất.</w:t>
      </w:r>
    </w:p>
    <w:p>
      <w:pPr>
        <w:spacing w:before="0" w:after="60" w:line="276" w:lineRule="auto"/>
        <w:jc w:val="left"/>
      </w:pPr>
      <w:r>
        <w:rPr>
          <w:rFonts w:ascii="Times New Roman" w:hAnsi="Times New Roman"/>
          <w:b/>
          <w:i w:val="0"/>
          <w:sz w:val="24"/>
          <w:u w:val="none"/>
        </w:rPr>
        <w:t>8. Kết luận:</w:t>
      </w:r>
    </w:p>
    <w:p>
      <w:pPr>
        <w:spacing w:before="0" w:after="40" w:line="276" w:lineRule="auto"/>
        <w:jc w:val="left"/>
      </w:pPr>
      <w:r>
        <w:rPr>
          <w:rFonts w:ascii="Times New Roman" w:hAnsi="Times New Roman"/>
          <w:b/>
          <w:i w:val="0"/>
          <w:sz w:val="24"/>
          <w:u w:val="none"/>
        </w:rPr>
        <w:t xml:space="preserve">   [x]  Sản phẩm, hàng hoá phù hợp tiêu chuẩn/quy chuẩn kỹ thuật.</w:t>
      </w:r>
    </w:p>
    <w:p>
      <w:pPr>
        <w:spacing w:before="0" w:after="240" w:line="276" w:lineRule="auto"/>
        <w:jc w:val="left"/>
      </w:pPr>
      <w:r>
        <w:rPr>
          <w:rFonts w:ascii="Times New Roman" w:hAnsi="Times New Roman"/>
          <w:b/>
          <w:i w:val="0"/>
          <w:sz w:val="24"/>
          <w:u w:val="none"/>
        </w:rPr>
        <w:t xml:space="preserve">   [ ]  Sản phẩm, hàng hoá không phù hợp tiêu chuẩn/quy chuẩn kỹ thuật.</w:t>
      </w:r>
    </w:p>
    <w:p>
      <w:pPr>
        <w:spacing w:before="0" w:after="360" w:line="276" w:lineRule="auto"/>
        <w:jc w:val="both"/>
      </w:pPr>
      <w:r>
        <w:rPr>
          <w:rFonts w:ascii="Times New Roman" w:hAnsi="Times New Roman"/>
          <w:b w:val="0"/>
          <w:i w:val="0"/>
          <w:sz w:val="24"/>
          <w:u w:val="none"/>
        </w:rPr>
        <w:t>CÔNG TY TNHH THƯƠNG MẠI XUẤT NHẬP KHẨU EUREKA cam kết chất lượng sản phẩm, hàng hóa phù hợp với quy chuẩn kỹ thuật, tiêu chuẩn công bố áp dụng và hoàn toàn chịu trách nhiệm trước pháp luật về chất lượng sản phẩm, hàng hóa và kết quả tự đánh giá.</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jc w:val="center"/>
            </w:pPr>
            <w:r>
              <w:rPr>
                <w:rFonts w:ascii="Times New Roman" w:hAnsi="Times New Roman"/>
                <w:b/>
                <w:i w:val="0"/>
                <w:sz w:val="24"/>
                <w:u w:val="none"/>
              </w:rPr>
              <w:t>NGƯỜI ĐÁNH GIÁ</w:t>
            </w:r>
          </w:p>
          <w:p>
            <w:pPr>
              <w:spacing w:after="800"/>
              <w:jc w:val="center"/>
            </w:pPr>
            <w:r>
              <w:rPr>
                <w:rFonts w:ascii="Times New Roman" w:hAnsi="Times New Roman"/>
                <w:b w:val="0"/>
                <w:i/>
                <w:sz w:val="22"/>
                <w:u w:val="none"/>
              </w:rPr>
              <w:t>(Ký và ghi rõ họ tên)</w:t>
            </w:r>
          </w:p>
          <w:p>
            <w:pPr>
              <w:jc w:val="center"/>
            </w:pPr>
            <w:r>
              <w:rPr>
                <w:rFonts w:ascii="Times New Roman" w:hAnsi="Times New Roman"/>
                <w:b/>
                <w:i w:val="0"/>
                <w:sz w:val="24"/>
                <w:u w:val="none"/>
              </w:rPr>
              <w:t>Nguyễn Văn Hùng</w:t>
            </w: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XÁC NHẬN CỦA LÃNH ĐẠO</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