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美元收汇线路(USD REMITTANCE ROUTE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NAME OF BENEFICIARY（收款人名称）：</w:t>
      </w:r>
    </w:p>
    <w:p w:rsidR="00000000" w:rsidDel="00000000" w:rsidP="00000000" w:rsidRDefault="00000000" w:rsidRPr="00000000" w14:paraId="00000004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广西玖一进出口贸易有限公司</w:t>
      </w:r>
    </w:p>
    <w:p w:rsidR="00000000" w:rsidDel="00000000" w:rsidP="00000000" w:rsidRDefault="00000000" w:rsidRPr="00000000" w14:paraId="00000005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GUANGXI JIUYI IMP AND EXP TRADING CO LTD</w:t>
      </w:r>
    </w:p>
    <w:p w:rsidR="00000000" w:rsidDel="00000000" w:rsidP="00000000" w:rsidRDefault="00000000" w:rsidRPr="00000000" w14:paraId="00000006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A/C NO.（收款人账号）: 2112115019100187597</w:t>
      </w:r>
    </w:p>
    <w:p w:rsidR="00000000" w:rsidDel="00000000" w:rsidP="00000000" w:rsidRDefault="00000000" w:rsidRPr="00000000" w14:paraId="00000007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REMARKS(汇款附言)：</w:t>
      </w:r>
    </w:p>
    <w:p w:rsidR="00000000" w:rsidDel="00000000" w:rsidP="00000000" w:rsidRDefault="00000000" w:rsidRPr="00000000" w14:paraId="00000008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BENEFICIARY’S BANK(收款银行) ：</w:t>
      </w:r>
    </w:p>
    <w:p w:rsidR="00000000" w:rsidDel="00000000" w:rsidP="00000000" w:rsidRDefault="00000000" w:rsidRPr="00000000" w14:paraId="00000009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INDUSTRIAL AND COMMERCIAL BANK OF CHINA （SWIFT CODE银行代码：ICBKCNBJXXX）</w:t>
      </w:r>
    </w:p>
    <w:p w:rsidR="00000000" w:rsidDel="00000000" w:rsidP="00000000" w:rsidRDefault="00000000" w:rsidRPr="00000000" w14:paraId="0000000A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ACCOUNT BANK（帐户行）：</w:t>
      </w:r>
    </w:p>
    <w:p w:rsidR="00000000" w:rsidDel="00000000" w:rsidP="00000000" w:rsidRDefault="00000000" w:rsidRPr="00000000" w14:paraId="0000000B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INDUSTRIAL AND COMMERCIAL BANK OF CHINA，GUANGXI BR.（SWIFT CODE：ICBKCNBJGSI） 中国工商银行广西分行</w:t>
      </w:r>
    </w:p>
    <w:p w:rsidR="00000000" w:rsidDel="00000000" w:rsidP="00000000" w:rsidRDefault="00000000" w:rsidRPr="00000000" w14:paraId="0000000C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ADD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:NO.5 XINHUA RODE PINGXIANG CITY GUANGXI CHINA</w:t>
      </w:r>
    </w:p>
    <w:p w:rsidR="00000000" w:rsidDel="00000000" w:rsidP="00000000" w:rsidRDefault="00000000" w:rsidRPr="00000000" w14:paraId="0000000D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INTERMEDIARY BANK（收款银行代理行）:</w:t>
      </w:r>
    </w:p>
    <w:p w:rsidR="00000000" w:rsidDel="00000000" w:rsidP="00000000" w:rsidRDefault="00000000" w:rsidRPr="00000000" w14:paraId="0000000E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JPMORGAN CHASE BANK，NEW YORK（SWIFT CODE：CHASUS33）</w:t>
      </w:r>
    </w:p>
    <w:p w:rsidR="00000000" w:rsidDel="00000000" w:rsidP="00000000" w:rsidRDefault="00000000" w:rsidRPr="00000000" w14:paraId="0000000F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white"/>
          <w:vertAlign w:val="baseline"/>
          <w:rtl w:val="0"/>
        </w:rPr>
        <w:t xml:space="preserve">A/C NO（帐号）：001 1 383395</w:t>
      </w:r>
    </w:p>
    <w:p w:rsidR="00000000" w:rsidDel="00000000" w:rsidP="00000000" w:rsidRDefault="00000000" w:rsidRPr="00000000" w14:paraId="00000010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GUANGXI JIUYI IMP.&amp; EXP.TRADING CO.,LTD</w:t>
      </w:r>
    </w:p>
    <w:p w:rsidR="00000000" w:rsidDel="00000000" w:rsidP="00000000" w:rsidRDefault="00000000" w:rsidRPr="00000000" w14:paraId="00000012">
      <w:pPr>
        <w:pStyle w:val="Heading1"/>
        <w:spacing w:after="0" w:before="0" w:line="276" w:lineRule="auto"/>
        <w:jc w:val="left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NO.7-9，5TH BUILDING，RUN TONG INTERNATIONAL ,NAN SHAN ECONOMIC DEVELOPMENT ZONE，PING XIANG，CHINA.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Người đại diện: 刘旭 LIU XU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color w:val="222222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3"/>
          <w:szCs w:val="23"/>
          <w:rtl w:val="0"/>
        </w:rPr>
        <w:t xml:space="preserve">GUANGXI PINGXIANG SHENGRONG TRADING CO., LTD.</w:t>
      </w:r>
    </w:p>
    <w:p w:rsidR="00000000" w:rsidDel="00000000" w:rsidP="00000000" w:rsidRDefault="00000000" w:rsidRPr="00000000" w14:paraId="00000016">
      <w:pPr>
        <w:rPr>
          <w:color w:val="222222"/>
          <w:sz w:val="23"/>
          <w:szCs w:val="23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ADD:NO.105, BUILDING 1, HUANGLONG XICHENG TIMES,NO.8,ELEPHANT ROAD,PINGXIANG,CHONGZUO DISTRICT,CHINA(GUANGXI) PILOT FREE TRADE ZONE CHINA</w:t>
      </w:r>
    </w:p>
    <w:p w:rsidR="00000000" w:rsidDel="00000000" w:rsidP="00000000" w:rsidRDefault="00000000" w:rsidRPr="00000000" w14:paraId="00000017">
      <w:pPr>
        <w:rPr>
          <w:color w:val="222222"/>
          <w:sz w:val="23"/>
          <w:szCs w:val="23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3"/>
              <w:szCs w:val="23"/>
              <w:rtl w:val="0"/>
            </w:rPr>
            <w:t xml:space="preserve">广西凭祥盛荣贸易有限公司</w:t>
          </w:r>
        </w:sdtContent>
      </w:sdt>
    </w:p>
    <w:p w:rsidR="00000000" w:rsidDel="00000000" w:rsidP="00000000" w:rsidRDefault="00000000" w:rsidRPr="00000000" w14:paraId="00000018">
      <w:pPr>
        <w:rPr>
          <w:color w:val="222222"/>
          <w:sz w:val="23"/>
          <w:szCs w:val="23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INDUSTRIAL AND COMMERCIAL BANK OF CHINA</w:t>
      </w:r>
    </w:p>
    <w:p w:rsidR="00000000" w:rsidDel="00000000" w:rsidP="00000000" w:rsidRDefault="00000000" w:rsidRPr="00000000" w14:paraId="00000019">
      <w:pPr>
        <w:rPr>
          <w:color w:val="222222"/>
          <w:sz w:val="23"/>
          <w:szCs w:val="23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So tai khoan 2112115009100206106. </w:t>
      </w:r>
    </w:p>
    <w:p w:rsidR="00000000" w:rsidDel="00000000" w:rsidP="00000000" w:rsidRDefault="00000000" w:rsidRPr="00000000" w14:paraId="0000001A">
      <w:pPr>
        <w:rPr>
          <w:color w:val="222222"/>
          <w:sz w:val="23"/>
          <w:szCs w:val="23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Ten giam doc:  FANG HUAI NIAN.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So dien thoai  18677138330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0" w:before="0" w:line="578" w:lineRule="auto"/>
      <w:jc w:val="both"/>
    </w:pPr>
    <w:rPr>
      <w:b w:val="1"/>
      <w:sz w:val="44"/>
      <w:szCs w:val="4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330" w:afterLines="0" w:before="340" w:beforeLines="0" w:line="578" w:lineRule="auto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kern w:val="44"/>
      <w:position w:val="-1"/>
      <w:sz w:val="44"/>
      <w:szCs w:val="44"/>
      <w:effect w:val="none"/>
      <w:vertAlign w:val="baseline"/>
      <w:cs w:val="0"/>
      <w:em w:val="none"/>
      <w:lang w:bidi="ar-SA" w:eastAsia="zh-CN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nk2lGbQqoM1Fdko842s2SKn7dg==">AMUW2mVYlWw8izwXe+K9ZMwgWjFEuBLJKiFws2kGZbXPaWXKptPzjq3u8kUmvtIP5zU6VI5AMzYUfdNFWAOxQINFutCGKqDxtD/XkLyWqcz3RZ4kDVinuv7QU4TWI0XaAWxrRNer+qLxEhCqTjd8ZpFKAW2W2D819Q==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DCF32C6-1323-4B9C-ACF9-5A5B4681F4B2}"/>
</file>

<file path=customXML/itemProps3.xml><?xml version="1.0" encoding="utf-8"?>
<ds:datastoreItem xmlns:ds="http://schemas.openxmlformats.org/officeDocument/2006/customXml" ds:itemID="{63519EEF-CF45-4B5C-BDC9-494ED6BF5705}"/>
</file>

<file path=customXML/itemProps4.xml><?xml version="1.0" encoding="utf-8"?>
<ds:datastoreItem xmlns:ds="http://schemas.openxmlformats.org/officeDocument/2006/customXml" ds:itemID="{1EAA3C16-68F4-48EF-A543-1D9689CA451D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gxnn-nongyl</dc:creator>
  <dcterms:created xsi:type="dcterms:W3CDTF">2020-04-29T08:27:00Z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2052-9.1.0.4721</vt:lpwstr>
  </property>
  <property fmtid="{D5CDD505-2E9C-101B-9397-08002B2CF9AE}" pid="3" name="ContentTypeId">
    <vt:lpwstr>0x0101004A4845AA8E2D1248A9D86DC19758FBCA</vt:lpwstr>
  </property>
</Properties>
</file>