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6CE" w:rsidRDefault="004C26CE" w:rsidP="004C26CE">
      <w:pPr>
        <w:pStyle w:val="ListParagraph"/>
        <w:numPr>
          <w:ilvl w:val="0"/>
          <w:numId w:val="1"/>
        </w:numPr>
        <w:spacing w:line="360" w:lineRule="auto"/>
        <w:jc w:val="both"/>
        <w:rPr>
          <w:b/>
          <w:bCs/>
        </w:rPr>
      </w:pPr>
      <w:r>
        <w:rPr>
          <w:rFonts w:ascii="Times New Roman" w:hAnsi="Times New Roman"/>
          <w:b/>
          <w:bCs/>
        </w:rPr>
        <w:t xml:space="preserve">Định nghĩa ATM </w:t>
      </w:r>
    </w:p>
    <w:p w:rsidR="004C26CE" w:rsidRDefault="004C26CE" w:rsidP="004C26CE">
      <w:pPr>
        <w:spacing w:line="360" w:lineRule="auto"/>
        <w:ind w:firstLine="720"/>
        <w:rPr>
          <w:rFonts w:ascii="Times New Roman" w:hAnsi="Times New Roman"/>
        </w:rPr>
      </w:pPr>
      <w:r>
        <w:rPr>
          <w:rFonts w:ascii="Times New Roman" w:hAnsi="Times New Roman"/>
        </w:rPr>
        <w:t xml:space="preserve">ATM là công nghệ thiết kế cho việc truyền tải tốc độ cao của tiếng nói (voice), truyền hình (video), dữ liệu (data) thông qua mạng riêng và mạng công cộng sử dụng công nghệ chuyển tiếp tế bào. </w:t>
      </w:r>
      <w:r>
        <w:rPr>
          <w:rFonts w:ascii="Times New Roman" w:hAnsi="Times New Roman"/>
        </w:rPr>
        <w:tab/>
        <w:t xml:space="preserve"> </w:t>
      </w:r>
    </w:p>
    <w:p w:rsidR="004C26CE" w:rsidRDefault="004C26CE" w:rsidP="004C26CE">
      <w:pPr>
        <w:spacing w:line="360" w:lineRule="auto"/>
        <w:ind w:firstLine="720"/>
        <w:rPr>
          <w:rFonts w:ascii="Times New Roman" w:hAnsi="Times New Roman"/>
        </w:rPr>
      </w:pPr>
      <w:r>
        <w:rPr>
          <w:rFonts w:ascii="Times New Roman" w:hAnsi="Times New Roman"/>
        </w:rPr>
        <w:t>ATM là viết tắt của từ Asynchronous Transfer Mode là phương thức truyền tải không đồng bộ.</w:t>
      </w:r>
    </w:p>
    <w:p w:rsidR="004C26CE" w:rsidRDefault="004C26CE" w:rsidP="004C26CE">
      <w:pPr>
        <w:spacing w:line="360" w:lineRule="auto"/>
        <w:ind w:firstLine="720"/>
        <w:rPr>
          <w:rFonts w:ascii="Times New Roman" w:hAnsi="Times New Roman"/>
        </w:rPr>
      </w:pPr>
      <w:r>
        <w:rPr>
          <w:rFonts w:ascii="Times New Roman" w:hAnsi="Times New Roman"/>
        </w:rPr>
        <w:t xml:space="preserve">ATM là công nghệ ghép kênh và chuyển mạch tế bào, ATM kết hợp được những ưu điểm của cả chuyển mạch kênh (trễ truyền dẫn không đổi, tốc độ bảo đảm) và chuyển mạch gói (linh hoạt, hiệu quả cao với những lưu  lượng biến thiên). </w:t>
      </w:r>
    </w:p>
    <w:p w:rsidR="004C26CE" w:rsidRDefault="004C26CE" w:rsidP="004C26CE">
      <w:pPr>
        <w:spacing w:line="360" w:lineRule="auto"/>
        <w:ind w:firstLine="720"/>
        <w:rPr>
          <w:rFonts w:asciiTheme="majorHAnsi" w:hAnsiTheme="majorHAnsi" w:cstheme="majorHAnsi"/>
          <w:szCs w:val="28"/>
        </w:rPr>
      </w:pPr>
      <w:r>
        <w:rPr>
          <w:rFonts w:asciiTheme="majorHAnsi" w:hAnsiTheme="majorHAnsi" w:cstheme="majorHAnsi"/>
          <w:szCs w:val="28"/>
          <w:shd w:val="clear" w:color="auto" w:fill="FFFFFF"/>
        </w:rPr>
        <w:t>Asynchronous (bất đồng bộ) là một khái niệm có thể nói là ngược lại với Synchronous. Nó nói lên sự thiếu chặt chẻ, tính liên kết yếu, quản lý vô cùng khó khăn,  tuy nhiên lại uyển chuyển và khả năng tùy biến cao. Trong một chuỗi các hàm của một quy trình có n tác vụ, nếu nó được bảo là bất đồng bộ thì có nghĩa là cho dù hàm B được gọi sau hàm A nhưng không ai đảm bảo được rằng hàm A sẽ phải kết thúc trước hàm B và hàm B bắt buộc phải chỉ được gọi chạy khi hàm A kết thúc.</w:t>
      </w:r>
    </w:p>
    <w:p w:rsidR="004C26CE" w:rsidRDefault="004C26CE" w:rsidP="004C26CE">
      <w:pPr>
        <w:spacing w:line="360" w:lineRule="auto"/>
        <w:ind w:firstLine="720"/>
        <w:rPr>
          <w:rFonts w:ascii="Times New Roman" w:hAnsi="Times New Roman"/>
        </w:rPr>
      </w:pPr>
      <w:r>
        <w:rPr>
          <w:rFonts w:ascii="Times New Roman" w:hAnsi="Times New Roman"/>
        </w:rPr>
        <w:t xml:space="preserve">ATM có các đặc điểm quan trọng sau đây: </w:t>
      </w:r>
    </w:p>
    <w:p w:rsidR="004C26CE" w:rsidRDefault="004C26CE" w:rsidP="004C26CE">
      <w:pPr>
        <w:pStyle w:val="ListParagraph"/>
        <w:numPr>
          <w:ilvl w:val="0"/>
          <w:numId w:val="2"/>
        </w:numPr>
        <w:spacing w:line="360" w:lineRule="auto"/>
        <w:rPr>
          <w:rFonts w:ascii="Times New Roman" w:hAnsi="Times New Roman"/>
        </w:rPr>
      </w:pPr>
      <w:r>
        <w:rPr>
          <w:rFonts w:ascii="Times New Roman" w:hAnsi="Times New Roman"/>
        </w:rPr>
        <w:t xml:space="preserve">ATM sử dụng các gói có kích thước nhỏ cố định gọi là tế bào (Cell), có hiện tượng  trễ truyền và biến động trễ giảm đủ nhỏ đối với các dịch vụ yêu cầu thời gian thực, cho phép thực hiện chuyển mạch ở phần cứng hiệu quả hơn. </w:t>
      </w:r>
    </w:p>
    <w:p w:rsidR="004C26CE" w:rsidRDefault="004C26CE" w:rsidP="004C26CE">
      <w:pPr>
        <w:pStyle w:val="ListParagraph"/>
        <w:numPr>
          <w:ilvl w:val="0"/>
          <w:numId w:val="2"/>
        </w:numPr>
        <w:spacing w:line="360" w:lineRule="auto"/>
        <w:rPr>
          <w:rFonts w:ascii="Times New Roman" w:hAnsi="Times New Roman"/>
        </w:rPr>
      </w:pPr>
      <w:r>
        <w:rPr>
          <w:rFonts w:ascii="Times New Roman" w:hAnsi="Times New Roman"/>
        </w:rPr>
        <w:t xml:space="preserve">Dịch vụ kết nối trong ATM là có liên kết. </w:t>
      </w:r>
    </w:p>
    <w:p w:rsidR="004C26CE" w:rsidRDefault="004C26CE" w:rsidP="004C26CE">
      <w:pPr>
        <w:pStyle w:val="ListParagraph"/>
        <w:numPr>
          <w:ilvl w:val="0"/>
          <w:numId w:val="2"/>
        </w:numPr>
        <w:spacing w:line="360" w:lineRule="auto"/>
        <w:rPr>
          <w:rFonts w:ascii="Times New Roman" w:hAnsi="Times New Roman"/>
        </w:rPr>
      </w:pPr>
      <w:r>
        <w:rPr>
          <w:rFonts w:ascii="Times New Roman" w:hAnsi="Times New Roman"/>
        </w:rPr>
        <w:t xml:space="preserve">Ghép kênh không đồng bộ cho phép sử dụng hiệu quả băng thông và ghép / tách dữ liệu với độ ưu tiên và kích thước khác nhau. </w:t>
      </w:r>
    </w:p>
    <w:p w:rsidR="004C26CE" w:rsidRDefault="004C26CE" w:rsidP="004C26CE">
      <w:pPr>
        <w:pStyle w:val="ListParagraph"/>
        <w:numPr>
          <w:ilvl w:val="0"/>
          <w:numId w:val="1"/>
        </w:numPr>
        <w:spacing w:line="360" w:lineRule="auto"/>
        <w:rPr>
          <w:rFonts w:ascii="Times New Roman" w:hAnsi="Times New Roman"/>
        </w:rPr>
      </w:pPr>
      <w:r>
        <w:rPr>
          <w:rFonts w:ascii="Times New Roman" w:hAnsi="Times New Roman"/>
          <w:b/>
          <w:bCs/>
        </w:rPr>
        <w:t>Nguyên lý ATM</w:t>
      </w:r>
    </w:p>
    <w:p w:rsidR="004C26CE" w:rsidRDefault="004C26CE" w:rsidP="004C26CE">
      <w:pPr>
        <w:spacing w:line="360" w:lineRule="auto"/>
        <w:ind w:firstLine="720"/>
        <w:rPr>
          <w:rFonts w:ascii="Times New Roman" w:hAnsi="Times New Roman"/>
        </w:rPr>
      </w:pPr>
      <w:r>
        <w:rPr>
          <w:rFonts w:ascii="Times New Roman" w:hAnsi="Times New Roman"/>
        </w:rPr>
        <w:lastRenderedPageBreak/>
        <w:t xml:space="preserve">Như chúng ta biết, một cách quản lý tốt các luồng thông tin lớn là cắt thông tin thành các gói càng nhỏ càng tốt để thuận lợi hơn cho quản lý. </w:t>
      </w:r>
    </w:p>
    <w:p w:rsidR="004C26CE" w:rsidRDefault="004C26CE" w:rsidP="004C26CE">
      <w:pPr>
        <w:pStyle w:val="BodyTextIndent"/>
        <w:rPr>
          <w:rFonts w:ascii="Times New Roman" w:hAnsi="Times New Roman"/>
          <w:b w:val="0"/>
        </w:rPr>
      </w:pPr>
      <w:r>
        <w:rPr>
          <w:rFonts w:ascii="Times New Roman" w:hAnsi="Times New Roman"/>
          <w:b w:val="0"/>
        </w:rPr>
        <w:t>ATM không quan tâm thông tin là gì hoặc khuôn dạng của nó ra sao. Nó chỉ đơn giản là cắt thông tin thành các gói có độ dài bằng nhau còn gọi là các tế bào có gán tiêu đề để gói có thể được định tuyến tới tích của nó. Các tiêu đề trong ATM có chức năng chính là định tuyến và do vậy chúng có thể chuyển qua mạng mà không cần nhiều thao tác xử lý.</w:t>
      </w:r>
    </w:p>
    <w:p w:rsidR="004C26CE" w:rsidRDefault="004C26CE" w:rsidP="004C26CE">
      <w:pPr>
        <w:pStyle w:val="BodyTextIndent"/>
        <w:rPr>
          <w:rFonts w:ascii="Times New Roman" w:hAnsi="Times New Roman"/>
        </w:rPr>
      </w:pPr>
      <w:r>
        <w:rPr>
          <w:rFonts w:ascii="Times New Roman" w:hAnsi="Times New Roman"/>
        </w:rPr>
        <w:object w:dxaOrig="4260"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264.6pt" o:ole="">
            <v:imagedata r:id="rId6" o:title=""/>
          </v:shape>
          <o:OLEObject Type="Embed" ProgID="MSPhotoEd.3" ShapeID="_x0000_i1025" DrawAspect="Content" ObjectID="_1503842889" r:id="rId7"/>
        </w:object>
      </w:r>
    </w:p>
    <w:p w:rsidR="004C26CE" w:rsidRDefault="004C26CE" w:rsidP="004C26CE">
      <w:pPr>
        <w:pStyle w:val="BodyTextIndent"/>
        <w:rPr>
          <w:rFonts w:ascii="Times New Roman" w:hAnsi="Times New Roman"/>
        </w:rPr>
      </w:pPr>
      <w:r>
        <w:rPr>
          <w:rFonts w:ascii="Times New Roman" w:hAnsi="Times New Roman"/>
        </w:rPr>
        <w:object w:dxaOrig="4935" w:dyaOrig="3345">
          <v:shape id="_x0000_i1026" type="#_x0000_t75" style="width:246.6pt;height:167.4pt" o:ole="">
            <v:imagedata r:id="rId8" o:title=""/>
          </v:shape>
          <o:OLEObject Type="Embed" ProgID="MSPhotoEd.3" ShapeID="_x0000_i1026" DrawAspect="Content" ObjectID="_1503842890" r:id="rId9"/>
        </w:object>
      </w:r>
    </w:p>
    <w:p w:rsidR="004C26CE" w:rsidRDefault="004C26CE" w:rsidP="004C26CE">
      <w:pPr>
        <w:pStyle w:val="BodyTextIndent"/>
        <w:rPr>
          <w:b w:val="0"/>
        </w:rPr>
      </w:pPr>
      <w:r>
        <w:rPr>
          <w:rFonts w:ascii="Times New Roman" w:hAnsi="Times New Roman"/>
        </w:rPr>
        <w:tab/>
      </w:r>
      <w:r>
        <w:rPr>
          <w:rFonts w:ascii="Times New Roman" w:hAnsi="Times New Roman"/>
          <w:b w:val="0"/>
        </w:rPr>
        <w:t>Hình 1-1: Nguyên lý ATM.</w:t>
      </w:r>
    </w:p>
    <w:p w:rsidR="004C26CE" w:rsidRDefault="004C26CE" w:rsidP="004C26CE">
      <w:pPr>
        <w:spacing w:line="360" w:lineRule="auto"/>
        <w:ind w:firstLine="720"/>
        <w:rPr>
          <w:rFonts w:ascii="Times New Roman" w:hAnsi="Times New Roman"/>
        </w:rPr>
      </w:pPr>
    </w:p>
    <w:p w:rsidR="004C26CE" w:rsidRDefault="004C26CE" w:rsidP="004C26CE">
      <w:pPr>
        <w:spacing w:line="360" w:lineRule="auto"/>
        <w:ind w:firstLine="720"/>
        <w:rPr>
          <w:rFonts w:asciiTheme="majorHAnsi" w:hAnsiTheme="majorHAnsi" w:cstheme="majorHAnsi"/>
        </w:rPr>
      </w:pPr>
      <w:r>
        <w:rPr>
          <w:rFonts w:asciiTheme="majorHAnsi" w:hAnsiTheme="majorHAnsi" w:cstheme="majorHAnsi"/>
        </w:rPr>
        <w:t xml:space="preserve">Dữ liệu được truyền theo từng ký tự để tránh việc mất đồng bộ khi nhận  được chuỗi bit quá dài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5 → 8 bits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 Chỉ cần giữ đồng bộ trong một ký tự.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Tái đồng bộ cho mỗi ký tự mới. </w:t>
      </w:r>
    </w:p>
    <w:p w:rsidR="004C26CE" w:rsidRDefault="004C26CE" w:rsidP="004C26CE">
      <w:pPr>
        <w:spacing w:line="360" w:lineRule="auto"/>
        <w:ind w:left="720"/>
        <w:rPr>
          <w:rFonts w:asciiTheme="majorHAnsi" w:hAnsiTheme="majorHAnsi" w:cstheme="majorHAnsi"/>
        </w:rPr>
      </w:pPr>
      <w:r>
        <w:rPr>
          <w:rFonts w:asciiTheme="majorHAnsi" w:hAnsiTheme="majorHAnsi" w:cstheme="majorHAnsi"/>
        </w:rPr>
        <w:t xml:space="preserve">Hànhvi: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Đối với dòng dữ liệu đều, khoảng cách giữa các ký tự là đồng nhất (bằng chiều dài của phần tử  </w:t>
      </w:r>
      <w:r>
        <w:rPr>
          <w:rFonts w:asciiTheme="majorHAnsi" w:hAnsiTheme="majorHAnsi" w:cstheme="majorHAnsi"/>
        </w:rPr>
        <w:tab/>
        <w:t xml:space="preserve">stop)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Ở trạng thái rảnh, bộ thu phát hiện sự chuyển 1 →0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Lấy mẫu 7  khoảng kế tiếp (chiều dài ký tự)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Đợi việc chuyển 1 → 0 cho ký tự kế tiếp. </w:t>
      </w:r>
    </w:p>
    <w:p w:rsidR="004C26CE" w:rsidRDefault="004C26CE" w:rsidP="004C26CE">
      <w:pPr>
        <w:spacing w:line="360" w:lineRule="auto"/>
        <w:ind w:left="720"/>
        <w:rPr>
          <w:rFonts w:asciiTheme="majorHAnsi" w:hAnsiTheme="majorHAnsi" w:cstheme="majorHAnsi"/>
          <w:b/>
        </w:rPr>
      </w:pPr>
      <w:r>
        <w:rPr>
          <w:rFonts w:asciiTheme="majorHAnsi" w:hAnsiTheme="majorHAnsi" w:cstheme="majorHAnsi"/>
          <w:b/>
        </w:rPr>
        <w:t xml:space="preserve">Hiệu suất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Đơngiản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Rẻ </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Phí tổn 2 hoặc 3 bit cho một ký tự(~20%)</w:t>
      </w:r>
    </w:p>
    <w:p w:rsidR="004C26CE" w:rsidRDefault="004C26CE" w:rsidP="004C26CE">
      <w:pPr>
        <w:pStyle w:val="ListParagraph"/>
        <w:numPr>
          <w:ilvl w:val="0"/>
          <w:numId w:val="3"/>
        </w:numPr>
        <w:spacing w:line="360" w:lineRule="auto"/>
        <w:rPr>
          <w:rFonts w:asciiTheme="majorHAnsi" w:hAnsiTheme="majorHAnsi" w:cstheme="majorHAnsi"/>
        </w:rPr>
      </w:pPr>
      <w:r>
        <w:rPr>
          <w:rFonts w:asciiTheme="majorHAnsi" w:hAnsiTheme="majorHAnsi" w:cstheme="majorHAnsi"/>
        </w:rPr>
        <w:t xml:space="preserve">Thích hợp cho dữ liệu vớ ikhoảng trống giữa các ký tự lớn (dữ liệu nhập từ bàn phím). </w:t>
      </w:r>
    </w:p>
    <w:p w:rsidR="004C26CE" w:rsidRDefault="004C26CE" w:rsidP="004C26CE">
      <w:pPr>
        <w:pStyle w:val="ListParagraph"/>
        <w:numPr>
          <w:ilvl w:val="0"/>
          <w:numId w:val="1"/>
        </w:numPr>
        <w:spacing w:line="360" w:lineRule="auto"/>
        <w:jc w:val="both"/>
        <w:rPr>
          <w:rFonts w:asciiTheme="majorHAnsi" w:hAnsiTheme="majorHAnsi" w:cstheme="majorHAnsi"/>
          <w:b/>
          <w:bCs/>
          <w:iCs/>
        </w:rPr>
      </w:pPr>
      <w:r>
        <w:rPr>
          <w:rFonts w:asciiTheme="majorHAnsi" w:hAnsiTheme="majorHAnsi" w:cstheme="majorHAnsi"/>
          <w:b/>
          <w:bCs/>
          <w:iCs/>
        </w:rPr>
        <w:t>Các thiết bị trong ATM</w:t>
      </w:r>
    </w:p>
    <w:p w:rsidR="004C26CE" w:rsidRDefault="004C26CE" w:rsidP="004C26CE">
      <w:pPr>
        <w:spacing w:line="360" w:lineRule="auto"/>
        <w:ind w:firstLine="720"/>
        <w:jc w:val="both"/>
        <w:rPr>
          <w:rFonts w:asciiTheme="majorHAnsi" w:hAnsiTheme="majorHAnsi" w:cstheme="majorHAnsi"/>
          <w:b/>
          <w:bCs/>
          <w:iCs/>
        </w:rPr>
      </w:pPr>
      <w:r>
        <w:rPr>
          <w:rFonts w:asciiTheme="majorHAnsi" w:hAnsiTheme="majorHAnsi" w:cstheme="majorHAnsi"/>
        </w:rPr>
        <w:object w:dxaOrig="8790" w:dyaOrig="4275">
          <v:shape id="_x0000_i1027" type="#_x0000_t75" style="width:439.8pt;height:213.6pt" o:ole="">
            <v:imagedata r:id="rId10" o:title=""/>
          </v:shape>
          <o:OLEObject Type="Embed" ProgID="MSPhotoEd.3" ShapeID="_x0000_i1027" DrawAspect="Content" ObjectID="_1503842891" r:id="rId11"/>
        </w:object>
      </w:r>
      <w:r>
        <w:rPr>
          <w:rFonts w:asciiTheme="majorHAnsi" w:hAnsiTheme="majorHAnsi" w:cstheme="majorHAnsi"/>
        </w:rPr>
        <w:t xml:space="preserve">    </w:t>
      </w:r>
      <w:r>
        <w:rPr>
          <w:rFonts w:asciiTheme="majorHAnsi" w:hAnsiTheme="majorHAnsi" w:cstheme="majorHAnsi"/>
          <w:b/>
        </w:rPr>
        <w:t xml:space="preserve">4. </w:t>
      </w:r>
      <w:r>
        <w:rPr>
          <w:rFonts w:asciiTheme="majorHAnsi" w:hAnsiTheme="majorHAnsi" w:cstheme="majorHAnsi"/>
          <w:b/>
          <w:bCs/>
          <w:iCs/>
        </w:rPr>
        <w:t xml:space="preserve">Các kiểu giao diện mạng ATM: </w:t>
      </w:r>
    </w:p>
    <w:p w:rsidR="004C26CE" w:rsidRDefault="004C26CE" w:rsidP="004C26CE">
      <w:pPr>
        <w:spacing w:line="360" w:lineRule="auto"/>
        <w:ind w:firstLine="720"/>
        <w:jc w:val="both"/>
        <w:rPr>
          <w:rFonts w:asciiTheme="majorHAnsi" w:hAnsiTheme="majorHAnsi" w:cstheme="majorHAnsi"/>
        </w:rPr>
      </w:pPr>
      <w:r>
        <w:rPr>
          <w:rFonts w:asciiTheme="majorHAnsi" w:hAnsiTheme="majorHAnsi" w:cstheme="majorHAnsi"/>
        </w:rPr>
        <w:t xml:space="preserve">Có hai kiểu giao diện liên kết các thiết bị ATM trên các kết nối điểm - điểm: giao diện </w:t>
      </w:r>
      <w:r>
        <w:rPr>
          <w:rFonts w:asciiTheme="majorHAnsi" w:hAnsiTheme="majorHAnsi" w:cstheme="majorHAnsi"/>
          <w:b/>
          <w:bCs/>
        </w:rPr>
        <w:t>Người sử dụng - Mạng</w:t>
      </w:r>
      <w:r>
        <w:rPr>
          <w:rFonts w:asciiTheme="majorHAnsi" w:hAnsiTheme="majorHAnsi" w:cstheme="majorHAnsi"/>
        </w:rPr>
        <w:t xml:space="preserve"> (UNI) và giao diện </w:t>
      </w:r>
      <w:r>
        <w:rPr>
          <w:rFonts w:asciiTheme="majorHAnsi" w:hAnsiTheme="majorHAnsi" w:cstheme="majorHAnsi"/>
          <w:b/>
          <w:bCs/>
        </w:rPr>
        <w:t>Mạng - Mạng</w:t>
      </w:r>
      <w:r>
        <w:rPr>
          <w:rFonts w:asciiTheme="majorHAnsi" w:hAnsiTheme="majorHAnsi" w:cstheme="majorHAnsi"/>
        </w:rPr>
        <w:t xml:space="preserve"> (NNI), hay còn gọi là giao diện </w:t>
      </w:r>
      <w:r>
        <w:rPr>
          <w:rFonts w:asciiTheme="majorHAnsi" w:hAnsiTheme="majorHAnsi" w:cstheme="majorHAnsi"/>
          <w:b/>
          <w:bCs/>
        </w:rPr>
        <w:t>Nút - Mạng</w:t>
      </w:r>
      <w:r>
        <w:rPr>
          <w:rFonts w:asciiTheme="majorHAnsi" w:hAnsiTheme="majorHAnsi" w:cstheme="majorHAnsi"/>
        </w:rPr>
        <w:t>.</w:t>
      </w:r>
    </w:p>
    <w:p w:rsidR="004C26CE" w:rsidRDefault="004C26CE" w:rsidP="004C26CE">
      <w:pPr>
        <w:spacing w:line="360" w:lineRule="auto"/>
        <w:ind w:firstLine="720"/>
        <w:jc w:val="both"/>
        <w:rPr>
          <w:rFonts w:asciiTheme="majorHAnsi" w:hAnsiTheme="majorHAnsi" w:cstheme="majorHAnsi"/>
          <w:b/>
          <w:bCs/>
          <w:i/>
          <w:iCs/>
        </w:rPr>
      </w:pPr>
      <w:r>
        <w:rPr>
          <w:rFonts w:asciiTheme="majorHAnsi" w:hAnsiTheme="majorHAnsi" w:cstheme="majorHAnsi"/>
        </w:rPr>
        <w:object w:dxaOrig="8790" w:dyaOrig="5115">
          <v:shape id="_x0000_i1028" type="#_x0000_t75" style="width:439.8pt;height:255.6pt" o:ole="">
            <v:imagedata r:id="rId12" o:title=""/>
          </v:shape>
          <o:OLEObject Type="Embed" ProgID="MSPhotoEd.3" ShapeID="_x0000_i1028" DrawAspect="Content" ObjectID="_1503842892" r:id="rId13"/>
        </w:object>
      </w:r>
      <w:r>
        <w:rPr>
          <w:rFonts w:asciiTheme="majorHAnsi" w:hAnsiTheme="majorHAnsi" w:cstheme="majorHAnsi"/>
          <w:b/>
          <w:bCs/>
          <w:i/>
          <w:iCs/>
        </w:rPr>
        <w:t xml:space="preserve"> 5. Cấu trúc của mạng ATM.</w:t>
      </w:r>
    </w:p>
    <w:p w:rsidR="004C26CE" w:rsidRDefault="004C26CE" w:rsidP="004C26CE">
      <w:pPr>
        <w:spacing w:line="360" w:lineRule="auto"/>
        <w:ind w:firstLine="720"/>
        <w:jc w:val="both"/>
        <w:rPr>
          <w:rFonts w:asciiTheme="majorHAnsi" w:hAnsiTheme="majorHAnsi" w:cstheme="majorHAnsi"/>
        </w:rPr>
      </w:pPr>
      <w:r>
        <w:rPr>
          <w:rFonts w:asciiTheme="majorHAnsi" w:hAnsiTheme="majorHAnsi" w:cstheme="majorHAnsi"/>
        </w:rPr>
        <w:t>Một mạng ATM có thể phân chia thành 3 loại sau:</w:t>
      </w:r>
    </w:p>
    <w:p w:rsidR="004C26CE" w:rsidRDefault="004C26CE" w:rsidP="004C26CE">
      <w:pPr>
        <w:numPr>
          <w:ilvl w:val="0"/>
          <w:numId w:val="4"/>
        </w:numPr>
        <w:spacing w:line="360" w:lineRule="auto"/>
        <w:ind w:left="0" w:firstLine="1080"/>
        <w:jc w:val="both"/>
        <w:rPr>
          <w:rFonts w:asciiTheme="majorHAnsi" w:hAnsiTheme="majorHAnsi" w:cstheme="majorHAnsi"/>
        </w:rPr>
      </w:pPr>
      <w:r>
        <w:rPr>
          <w:rFonts w:asciiTheme="majorHAnsi" w:hAnsiTheme="majorHAnsi" w:cstheme="majorHAnsi"/>
        </w:rPr>
        <w:lastRenderedPageBreak/>
        <w:t>Mạng khách hàng (Customer Network): cung cấp các giao diện dịch vụ người sử dụng.</w:t>
      </w:r>
    </w:p>
    <w:p w:rsidR="004C26CE" w:rsidRDefault="004C26CE" w:rsidP="004C26CE">
      <w:pPr>
        <w:numPr>
          <w:ilvl w:val="0"/>
          <w:numId w:val="4"/>
        </w:numPr>
        <w:spacing w:line="360" w:lineRule="auto"/>
        <w:ind w:left="0" w:firstLine="1080"/>
        <w:jc w:val="both"/>
        <w:rPr>
          <w:rFonts w:asciiTheme="majorHAnsi" w:hAnsiTheme="majorHAnsi" w:cstheme="majorHAnsi"/>
        </w:rPr>
      </w:pPr>
      <w:r>
        <w:rPr>
          <w:rFonts w:asciiTheme="majorHAnsi" w:hAnsiTheme="majorHAnsi" w:cstheme="majorHAnsi"/>
        </w:rPr>
        <w:t>Mạng truy nhập (Access Network): cung cấp các bộ tiền tập trung (pre - concentration) và giao diện cho các mạng khác.</w:t>
      </w:r>
    </w:p>
    <w:p w:rsidR="004C26CE" w:rsidRDefault="004C26CE" w:rsidP="004C26CE">
      <w:pPr>
        <w:numPr>
          <w:ilvl w:val="0"/>
          <w:numId w:val="4"/>
        </w:numPr>
        <w:spacing w:line="360" w:lineRule="auto"/>
        <w:ind w:left="0" w:firstLine="1080"/>
        <w:jc w:val="both"/>
        <w:rPr>
          <w:rFonts w:asciiTheme="majorHAnsi" w:hAnsiTheme="majorHAnsi" w:cstheme="majorHAnsi"/>
        </w:rPr>
      </w:pPr>
      <w:r>
        <w:rPr>
          <w:rFonts w:asciiTheme="majorHAnsi" w:hAnsiTheme="majorHAnsi" w:cstheme="majorHAnsi"/>
        </w:rPr>
        <w:t>Mạng lõi (Core Network): sử dụng các kênh truyền tốc độ bit cao.</w:t>
      </w:r>
    </w:p>
    <w:p w:rsidR="004C26CE" w:rsidRDefault="004C26CE" w:rsidP="004C26CE">
      <w:pPr>
        <w:spacing w:line="360" w:lineRule="auto"/>
        <w:ind w:left="1080"/>
        <w:jc w:val="both"/>
        <w:rPr>
          <w:rFonts w:asciiTheme="majorHAnsi" w:hAnsiTheme="majorHAnsi" w:cstheme="majorHAnsi"/>
        </w:rPr>
      </w:pPr>
      <w:r>
        <w:rPr>
          <w:rFonts w:asciiTheme="majorHAnsi" w:hAnsiTheme="majorHAnsi" w:cstheme="majorHAnsi"/>
        </w:rPr>
        <w:object w:dxaOrig="8790" w:dyaOrig="4140">
          <v:shape id="_x0000_i1029" type="#_x0000_t75" style="width:439.8pt;height:207pt" o:ole="">
            <v:imagedata r:id="rId14" o:title=""/>
          </v:shape>
          <o:OLEObject Type="Embed" ProgID="MSPhotoEd.3" ShapeID="_x0000_i1029" DrawAspect="Content" ObjectID="_1503842893" r:id="rId15"/>
        </w:object>
      </w:r>
      <w:r>
        <w:rPr>
          <w:rFonts w:asciiTheme="majorHAnsi" w:hAnsiTheme="majorHAnsi" w:cstheme="majorHAnsi"/>
        </w:rPr>
        <w:t>Thiết bị đầu cuối (terminal equiment), thiết bị kết nối đến B - ISDN là B - NT (Broadband Network Terminal) hay thiết bị đầu cuối băng rộng. Các thiết bị này.</w:t>
      </w:r>
    </w:p>
    <w:p w:rsidR="004C26CE" w:rsidRDefault="004C26CE" w:rsidP="004C26CE">
      <w:pPr>
        <w:numPr>
          <w:ilvl w:val="0"/>
          <w:numId w:val="5"/>
        </w:numPr>
        <w:spacing w:line="360" w:lineRule="auto"/>
        <w:ind w:left="0" w:firstLine="1080"/>
        <w:jc w:val="both"/>
        <w:rPr>
          <w:rFonts w:asciiTheme="majorHAnsi" w:hAnsiTheme="majorHAnsi" w:cstheme="majorHAnsi"/>
        </w:rPr>
      </w:pPr>
      <w:r>
        <w:rPr>
          <w:rFonts w:asciiTheme="majorHAnsi" w:hAnsiTheme="majorHAnsi" w:cstheme="majorHAnsi"/>
        </w:rPr>
        <w:t>Các bộ ghép kênh ATM (ATM multiplexers) có nhiệm vụ kết hợp các tế bào ATM từ các thuê bao khác nhau thành một dòng tế bào ATM. Các thiết bị tách ghép luồng tế bào tương ứng với lớp truy nhập mạng - Access Network.</w:t>
      </w:r>
    </w:p>
    <w:p w:rsidR="004C26CE" w:rsidRDefault="004C26CE" w:rsidP="004C26CE">
      <w:pPr>
        <w:numPr>
          <w:ilvl w:val="0"/>
          <w:numId w:val="5"/>
        </w:numPr>
        <w:spacing w:line="360" w:lineRule="auto"/>
        <w:ind w:left="0" w:firstLine="1080"/>
        <w:jc w:val="both"/>
        <w:rPr>
          <w:rFonts w:asciiTheme="majorHAnsi" w:hAnsiTheme="majorHAnsi" w:cstheme="majorHAnsi"/>
        </w:rPr>
      </w:pPr>
      <w:r>
        <w:rPr>
          <w:rFonts w:asciiTheme="majorHAnsi" w:hAnsiTheme="majorHAnsi" w:cstheme="majorHAnsi"/>
        </w:rPr>
        <w:t>Các chuyển mạch ATM (ATM switches) dùng cho thiết lập các kết nối thực thông qua báo hiệu thuê bao, và hoạt động trong lớp lỗi - Core Network của mạng.</w:t>
      </w:r>
    </w:p>
    <w:p w:rsidR="004C26CE" w:rsidRDefault="004C26CE" w:rsidP="004C26CE">
      <w:pPr>
        <w:spacing w:line="360" w:lineRule="auto"/>
        <w:ind w:firstLine="720"/>
        <w:jc w:val="both"/>
        <w:rPr>
          <w:rFonts w:asciiTheme="majorHAnsi" w:hAnsiTheme="majorHAnsi" w:cstheme="majorHAnsi"/>
        </w:rPr>
      </w:pPr>
    </w:p>
    <w:p w:rsidR="004C26CE" w:rsidRDefault="004C26CE" w:rsidP="004C26CE">
      <w:pPr>
        <w:spacing w:line="360" w:lineRule="auto"/>
        <w:jc w:val="both"/>
        <w:rPr>
          <w:rFonts w:asciiTheme="majorHAnsi" w:hAnsiTheme="majorHAnsi" w:cstheme="majorHAnsi"/>
        </w:rPr>
      </w:pPr>
      <w:r>
        <w:rPr>
          <w:rFonts w:asciiTheme="majorHAnsi" w:hAnsiTheme="majorHAnsi" w:cstheme="majorHAnsi"/>
        </w:rPr>
        <w:object w:dxaOrig="8775" w:dyaOrig="2565">
          <v:shape id="_x0000_i1030" type="#_x0000_t75" style="width:438.6pt;height:128.4pt" o:ole="">
            <v:imagedata r:id="rId16" o:title=""/>
          </v:shape>
          <o:OLEObject Type="Embed" ProgID="MSPhotoEd.3" ShapeID="_x0000_i1030" DrawAspect="Content" ObjectID="_1503842894" r:id="rId17"/>
        </w:object>
      </w:r>
    </w:p>
    <w:p w:rsidR="004C26CE" w:rsidRDefault="004C26CE" w:rsidP="004C26CE">
      <w:pPr>
        <w:spacing w:line="360" w:lineRule="auto"/>
        <w:ind w:firstLine="720"/>
        <w:jc w:val="both"/>
        <w:rPr>
          <w:rFonts w:asciiTheme="majorHAnsi" w:hAnsiTheme="majorHAnsi" w:cstheme="majorHAnsi"/>
          <w:bCs/>
          <w:iCs/>
        </w:rPr>
      </w:pP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Kết luận</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 xml:space="preserve">Chuyển mạch ATM có một số </w:t>
      </w:r>
      <w:r w:rsidRPr="004C26CE">
        <w:rPr>
          <w:rFonts w:asciiTheme="majorHAnsi" w:hAnsiTheme="majorHAnsi" w:cstheme="majorHAnsi" w:hint="eastAsia"/>
        </w:rPr>
        <w:t>đ</w:t>
      </w:r>
      <w:r w:rsidRPr="004C26CE">
        <w:rPr>
          <w:rFonts w:asciiTheme="majorHAnsi" w:hAnsiTheme="majorHAnsi" w:cstheme="majorHAnsi"/>
        </w:rPr>
        <w:t xml:space="preserve">ặc </w:t>
      </w:r>
      <w:r w:rsidRPr="004C26CE">
        <w:rPr>
          <w:rFonts w:asciiTheme="majorHAnsi" w:hAnsiTheme="majorHAnsi" w:cstheme="majorHAnsi" w:hint="eastAsia"/>
        </w:rPr>
        <w:t>đ</w:t>
      </w:r>
      <w:r w:rsidRPr="004C26CE">
        <w:rPr>
          <w:rFonts w:asciiTheme="majorHAnsi" w:hAnsiTheme="majorHAnsi" w:cstheme="majorHAnsi"/>
        </w:rPr>
        <w:t>iểm nh</w:t>
      </w:r>
      <w:r w:rsidRPr="004C26CE">
        <w:rPr>
          <w:rFonts w:asciiTheme="majorHAnsi" w:hAnsiTheme="majorHAnsi" w:cstheme="majorHAnsi" w:hint="eastAsia"/>
        </w:rPr>
        <w:t>ư</w:t>
      </w:r>
      <w:r w:rsidRPr="004C26CE">
        <w:rPr>
          <w:rFonts w:asciiTheme="majorHAnsi" w:hAnsiTheme="majorHAnsi" w:cstheme="majorHAnsi"/>
        </w:rPr>
        <w:t xml:space="preserve"> sau:</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-Công nghệ chuyển mạch lớp 2 trong mô hình OSI</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-Chuyển tiếp gói tin theo c</w:t>
      </w:r>
      <w:r w:rsidRPr="004C26CE">
        <w:rPr>
          <w:rFonts w:asciiTheme="majorHAnsi" w:hAnsiTheme="majorHAnsi" w:cstheme="majorHAnsi" w:hint="eastAsia"/>
        </w:rPr>
        <w:t>ơ</w:t>
      </w:r>
      <w:r w:rsidRPr="004C26CE">
        <w:rPr>
          <w:rFonts w:asciiTheme="majorHAnsi" w:hAnsiTheme="majorHAnsi" w:cstheme="majorHAnsi"/>
        </w:rPr>
        <w:t xml:space="preserve"> chế </w:t>
      </w:r>
      <w:r w:rsidRPr="004C26CE">
        <w:rPr>
          <w:rFonts w:asciiTheme="majorHAnsi" w:hAnsiTheme="majorHAnsi" w:cstheme="majorHAnsi" w:hint="eastAsia"/>
        </w:rPr>
        <w:t>đ</w:t>
      </w:r>
      <w:r w:rsidRPr="004C26CE">
        <w:rPr>
          <w:rFonts w:asciiTheme="majorHAnsi" w:hAnsiTheme="majorHAnsi" w:cstheme="majorHAnsi"/>
        </w:rPr>
        <w:t>ịnh h</w:t>
      </w:r>
      <w:r w:rsidRPr="004C26CE">
        <w:rPr>
          <w:rFonts w:asciiTheme="majorHAnsi" w:hAnsiTheme="majorHAnsi" w:cstheme="majorHAnsi" w:hint="eastAsia"/>
        </w:rPr>
        <w:t>ư</w:t>
      </w:r>
      <w:r w:rsidRPr="004C26CE">
        <w:rPr>
          <w:rFonts w:asciiTheme="majorHAnsi" w:hAnsiTheme="majorHAnsi" w:cstheme="majorHAnsi"/>
        </w:rPr>
        <w:t>ớng kết nối (Connection Operation).</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-Kích th</w:t>
      </w:r>
      <w:r w:rsidRPr="004C26CE">
        <w:rPr>
          <w:rFonts w:asciiTheme="majorHAnsi" w:hAnsiTheme="majorHAnsi" w:cstheme="majorHAnsi" w:hint="eastAsia"/>
        </w:rPr>
        <w:t>ư</w:t>
      </w:r>
      <w:r w:rsidRPr="004C26CE">
        <w:rPr>
          <w:rFonts w:asciiTheme="majorHAnsi" w:hAnsiTheme="majorHAnsi" w:cstheme="majorHAnsi"/>
        </w:rPr>
        <w:t xml:space="preserve">ớc gói tin cell nhỏ, cố </w:t>
      </w:r>
      <w:r w:rsidRPr="004C26CE">
        <w:rPr>
          <w:rFonts w:asciiTheme="majorHAnsi" w:hAnsiTheme="majorHAnsi" w:cstheme="majorHAnsi" w:hint="eastAsia"/>
        </w:rPr>
        <w:t>đ</w:t>
      </w:r>
      <w:r w:rsidRPr="004C26CE">
        <w:rPr>
          <w:rFonts w:asciiTheme="majorHAnsi" w:hAnsiTheme="majorHAnsi" w:cstheme="majorHAnsi"/>
        </w:rPr>
        <w:t>ịnh giúp chuyển mạch nhanh</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-Truyền tải các d</w:t>
      </w:r>
      <w:r w:rsidRPr="004C26CE">
        <w:rPr>
          <w:rFonts w:asciiTheme="majorHAnsi" w:hAnsiTheme="majorHAnsi" w:cstheme="majorHAnsi" w:hint="eastAsia"/>
        </w:rPr>
        <w:t>ữ</w:t>
      </w:r>
      <w:r w:rsidRPr="004C26CE">
        <w:rPr>
          <w:rFonts w:asciiTheme="majorHAnsi" w:hAnsiTheme="majorHAnsi" w:cstheme="majorHAnsi"/>
        </w:rPr>
        <w:t xml:space="preserve"> liệu nhạy theo th</w:t>
      </w:r>
      <w:r w:rsidRPr="004C26CE">
        <w:rPr>
          <w:rFonts w:asciiTheme="majorHAnsi" w:hAnsiTheme="majorHAnsi" w:cstheme="majorHAnsi" w:hint="eastAsia"/>
        </w:rPr>
        <w:t>ờ</w:t>
      </w:r>
      <w:r w:rsidRPr="004C26CE">
        <w:rPr>
          <w:rFonts w:asciiTheme="majorHAnsi" w:hAnsiTheme="majorHAnsi" w:cstheme="majorHAnsi"/>
        </w:rPr>
        <w:t xml:space="preserve">i gian: tiếng nói, dữ liệu, video và dữ liệu </w:t>
      </w:r>
      <w:r w:rsidRPr="004C26CE">
        <w:rPr>
          <w:rFonts w:asciiTheme="majorHAnsi" w:hAnsiTheme="majorHAnsi" w:cstheme="majorHAnsi" w:hint="eastAsia"/>
        </w:rPr>
        <w:t>đ</w:t>
      </w:r>
      <w:r w:rsidRPr="004C26CE">
        <w:rPr>
          <w:rFonts w:asciiTheme="majorHAnsi" w:hAnsiTheme="majorHAnsi" w:cstheme="majorHAnsi"/>
        </w:rPr>
        <w:t>a ph</w:t>
      </w:r>
      <w:r w:rsidRPr="004C26CE">
        <w:rPr>
          <w:rFonts w:asciiTheme="majorHAnsi" w:hAnsiTheme="majorHAnsi" w:cstheme="majorHAnsi" w:hint="eastAsia"/>
        </w:rPr>
        <w:t>ươ</w:t>
      </w:r>
      <w:r w:rsidRPr="004C26CE">
        <w:rPr>
          <w:rFonts w:asciiTheme="majorHAnsi" w:hAnsiTheme="majorHAnsi" w:cstheme="majorHAnsi"/>
        </w:rPr>
        <w:t>ng tiện</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 xml:space="preserve">-Xếp chồng hoạt </w:t>
      </w:r>
      <w:r w:rsidRPr="004C26CE">
        <w:rPr>
          <w:rFonts w:asciiTheme="majorHAnsi" w:hAnsiTheme="majorHAnsi" w:cstheme="majorHAnsi" w:hint="eastAsia"/>
        </w:rPr>
        <w:t>đ</w:t>
      </w:r>
      <w:r w:rsidRPr="004C26CE">
        <w:rPr>
          <w:rFonts w:asciiTheme="majorHAnsi" w:hAnsiTheme="majorHAnsi" w:cstheme="majorHAnsi"/>
        </w:rPr>
        <w:t>ộng layer3 (IP) lên layer2 (ATM)</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w:t>
      </w:r>
      <w:r w:rsidRPr="004C26CE">
        <w:rPr>
          <w:rFonts w:asciiTheme="majorHAnsi" w:hAnsiTheme="majorHAnsi" w:cstheme="majorHAnsi" w:hint="eastAsia"/>
        </w:rPr>
        <w:t>Đá</w:t>
      </w:r>
      <w:r w:rsidRPr="004C26CE">
        <w:rPr>
          <w:rFonts w:asciiTheme="majorHAnsi" w:hAnsiTheme="majorHAnsi" w:cstheme="majorHAnsi"/>
        </w:rPr>
        <w:t>p ứng thời gian thực</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 xml:space="preserve">+Tốc </w:t>
      </w:r>
      <w:r w:rsidRPr="004C26CE">
        <w:rPr>
          <w:rFonts w:asciiTheme="majorHAnsi" w:hAnsiTheme="majorHAnsi" w:cstheme="majorHAnsi" w:hint="eastAsia"/>
        </w:rPr>
        <w:t>đ</w:t>
      </w:r>
      <w:r w:rsidRPr="004C26CE">
        <w:rPr>
          <w:rFonts w:asciiTheme="majorHAnsi" w:hAnsiTheme="majorHAnsi" w:cstheme="majorHAnsi"/>
        </w:rPr>
        <w:t>ộ cao</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+Chất l</w:t>
      </w:r>
      <w:r w:rsidRPr="004C26CE">
        <w:rPr>
          <w:rFonts w:asciiTheme="majorHAnsi" w:hAnsiTheme="majorHAnsi" w:cstheme="majorHAnsi" w:hint="eastAsia"/>
        </w:rPr>
        <w:t>ư</w:t>
      </w:r>
      <w:r w:rsidRPr="004C26CE">
        <w:rPr>
          <w:rFonts w:asciiTheme="majorHAnsi" w:hAnsiTheme="majorHAnsi" w:cstheme="majorHAnsi"/>
        </w:rPr>
        <w:t>ợng dịch vụ</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w:t>
      </w:r>
      <w:r w:rsidRPr="004C26CE">
        <w:rPr>
          <w:rFonts w:asciiTheme="majorHAnsi" w:hAnsiTheme="majorHAnsi" w:cstheme="majorHAnsi" w:hint="eastAsia"/>
        </w:rPr>
        <w:t>Đ</w:t>
      </w:r>
      <w:r w:rsidRPr="004C26CE">
        <w:rPr>
          <w:rFonts w:asciiTheme="majorHAnsi" w:hAnsiTheme="majorHAnsi" w:cstheme="majorHAnsi"/>
        </w:rPr>
        <w:t>iều khiển l</w:t>
      </w:r>
      <w:r w:rsidRPr="004C26CE">
        <w:rPr>
          <w:rFonts w:asciiTheme="majorHAnsi" w:hAnsiTheme="majorHAnsi" w:cstheme="majorHAnsi" w:hint="eastAsia"/>
        </w:rPr>
        <w:t>ư</w:t>
      </w:r>
      <w:r w:rsidRPr="004C26CE">
        <w:rPr>
          <w:rFonts w:asciiTheme="majorHAnsi" w:hAnsiTheme="majorHAnsi" w:cstheme="majorHAnsi"/>
        </w:rPr>
        <w:t>u l</w:t>
      </w:r>
      <w:r w:rsidRPr="004C26CE">
        <w:rPr>
          <w:rFonts w:asciiTheme="majorHAnsi" w:hAnsiTheme="majorHAnsi" w:cstheme="majorHAnsi" w:hint="eastAsia"/>
        </w:rPr>
        <w:t>ư</w:t>
      </w:r>
      <w:r w:rsidRPr="004C26CE">
        <w:rPr>
          <w:rFonts w:asciiTheme="majorHAnsi" w:hAnsiTheme="majorHAnsi" w:cstheme="majorHAnsi"/>
        </w:rPr>
        <w:t>ợng</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+Triển khai trên các mạng trục x</w:t>
      </w:r>
      <w:r w:rsidRPr="004C26CE">
        <w:rPr>
          <w:rFonts w:asciiTheme="majorHAnsi" w:hAnsiTheme="majorHAnsi" w:cstheme="majorHAnsi" w:hint="eastAsia"/>
        </w:rPr>
        <w:t>ươ</w:t>
      </w:r>
      <w:r w:rsidRPr="004C26CE">
        <w:rPr>
          <w:rFonts w:asciiTheme="majorHAnsi" w:hAnsiTheme="majorHAnsi" w:cstheme="majorHAnsi"/>
        </w:rPr>
        <w:t xml:space="preserve">ng sống tốc </w:t>
      </w:r>
      <w:r w:rsidRPr="004C26CE">
        <w:rPr>
          <w:rFonts w:asciiTheme="majorHAnsi" w:hAnsiTheme="majorHAnsi" w:cstheme="majorHAnsi" w:hint="eastAsia"/>
        </w:rPr>
        <w:t>độ</w:t>
      </w:r>
      <w:r w:rsidRPr="004C26CE">
        <w:rPr>
          <w:rFonts w:asciiTheme="majorHAnsi" w:hAnsiTheme="majorHAnsi" w:cstheme="majorHAnsi"/>
        </w:rPr>
        <w:t xml:space="preserve"> cao</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w:t>
      </w:r>
      <w:r w:rsidRPr="004C26CE">
        <w:rPr>
          <w:rFonts w:asciiTheme="majorHAnsi" w:hAnsiTheme="majorHAnsi" w:cstheme="majorHAnsi" w:hint="eastAsia"/>
        </w:rPr>
        <w:t>Ư</w:t>
      </w:r>
      <w:r w:rsidRPr="004C26CE">
        <w:rPr>
          <w:rFonts w:asciiTheme="majorHAnsi" w:hAnsiTheme="majorHAnsi" w:cstheme="majorHAnsi"/>
        </w:rPr>
        <w:t xml:space="preserve">u </w:t>
      </w:r>
      <w:r w:rsidRPr="004C26CE">
        <w:rPr>
          <w:rFonts w:asciiTheme="majorHAnsi" w:hAnsiTheme="majorHAnsi" w:cstheme="majorHAnsi" w:hint="eastAsia"/>
        </w:rPr>
        <w:t>đ</w:t>
      </w:r>
      <w:r w:rsidRPr="004C26CE">
        <w:rPr>
          <w:rFonts w:asciiTheme="majorHAnsi" w:hAnsiTheme="majorHAnsi" w:cstheme="majorHAnsi"/>
        </w:rPr>
        <w:t>iểm của giải pháp này là sử dụng ATM có khả n</w:t>
      </w:r>
      <w:r w:rsidRPr="004C26CE">
        <w:rPr>
          <w:rFonts w:asciiTheme="majorHAnsi" w:hAnsiTheme="majorHAnsi" w:cstheme="majorHAnsi" w:hint="eastAsia"/>
        </w:rPr>
        <w:t>ă</w:t>
      </w:r>
      <w:r w:rsidRPr="004C26CE">
        <w:rPr>
          <w:rFonts w:asciiTheme="majorHAnsi" w:hAnsiTheme="majorHAnsi" w:cstheme="majorHAnsi"/>
        </w:rPr>
        <w:t xml:space="preserve">ng truyền nhiều loại tín hiệu khác nhau trong cùng </w:t>
      </w:r>
      <w:r w:rsidRPr="004C26CE">
        <w:rPr>
          <w:rFonts w:asciiTheme="majorHAnsi" w:hAnsiTheme="majorHAnsi" w:cstheme="majorHAnsi" w:hint="eastAsia"/>
        </w:rPr>
        <w:t>đư</w:t>
      </w:r>
      <w:r w:rsidRPr="004C26CE">
        <w:rPr>
          <w:rFonts w:asciiTheme="majorHAnsi" w:hAnsiTheme="majorHAnsi" w:cstheme="majorHAnsi"/>
        </w:rPr>
        <w:t>ờng truyền với yêu cầu chất l</w:t>
      </w:r>
      <w:r w:rsidRPr="004C26CE">
        <w:rPr>
          <w:rFonts w:asciiTheme="majorHAnsi" w:hAnsiTheme="majorHAnsi" w:cstheme="majorHAnsi" w:hint="eastAsia"/>
        </w:rPr>
        <w:t>ư</w:t>
      </w:r>
      <w:r w:rsidRPr="004C26CE">
        <w:rPr>
          <w:rFonts w:asciiTheme="majorHAnsi" w:hAnsiTheme="majorHAnsi" w:cstheme="majorHAnsi"/>
        </w:rPr>
        <w:t xml:space="preserve">ợng dịch vụ khác nhau. Một </w:t>
      </w:r>
      <w:r w:rsidRPr="004C26CE">
        <w:rPr>
          <w:rFonts w:asciiTheme="majorHAnsi" w:hAnsiTheme="majorHAnsi" w:cstheme="majorHAnsi" w:hint="eastAsia"/>
        </w:rPr>
        <w:t>ư</w:t>
      </w:r>
      <w:r w:rsidRPr="004C26CE">
        <w:rPr>
          <w:rFonts w:asciiTheme="majorHAnsi" w:hAnsiTheme="majorHAnsi" w:cstheme="majorHAnsi"/>
        </w:rPr>
        <w:t xml:space="preserve">u </w:t>
      </w:r>
      <w:r w:rsidRPr="004C26CE">
        <w:rPr>
          <w:rFonts w:asciiTheme="majorHAnsi" w:hAnsiTheme="majorHAnsi" w:cstheme="majorHAnsi" w:hint="eastAsia"/>
        </w:rPr>
        <w:t>đ</w:t>
      </w:r>
      <w:r w:rsidRPr="004C26CE">
        <w:rPr>
          <w:rFonts w:asciiTheme="majorHAnsi" w:hAnsiTheme="majorHAnsi" w:cstheme="majorHAnsi"/>
        </w:rPr>
        <w:t>iểm khác khi sử dụng ATM là tính mềm dẻo khi cung cấp dịch vụ mạng.</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Hạn chế</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lastRenderedPageBreak/>
        <w:t xml:space="preserve">-Thiết lập các liên kết PVC(permanent virtual circuits - các mạch ảo cố </w:t>
      </w:r>
      <w:r w:rsidRPr="004C26CE">
        <w:rPr>
          <w:rFonts w:asciiTheme="majorHAnsi" w:hAnsiTheme="majorHAnsi" w:cstheme="majorHAnsi" w:hint="eastAsia"/>
        </w:rPr>
        <w:t>đ</w:t>
      </w:r>
      <w:r w:rsidRPr="004C26CE">
        <w:rPr>
          <w:rFonts w:asciiTheme="majorHAnsi" w:hAnsiTheme="majorHAnsi" w:cstheme="majorHAnsi"/>
        </w:rPr>
        <w:t xml:space="preserve">ịnh) tại N </w:t>
      </w:r>
      <w:r w:rsidRPr="004C26CE">
        <w:rPr>
          <w:rFonts w:asciiTheme="majorHAnsi" w:hAnsiTheme="majorHAnsi" w:cstheme="majorHAnsi" w:hint="eastAsia"/>
        </w:rPr>
        <w:t>đ</w:t>
      </w:r>
      <w:r w:rsidRPr="004C26CE">
        <w:rPr>
          <w:rFonts w:asciiTheme="majorHAnsi" w:hAnsiTheme="majorHAnsi" w:cstheme="majorHAnsi"/>
        </w:rPr>
        <w:t>iểm nút</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 xml:space="preserve">-Phân cắt mạng IPoATM ra thành nhiều mạng logic nhỏ (LIS:logical IP subnet), giữa các LIS dùng bộ </w:t>
      </w:r>
      <w:r w:rsidRPr="004C26CE">
        <w:rPr>
          <w:rFonts w:asciiTheme="majorHAnsi" w:hAnsiTheme="majorHAnsi" w:cstheme="majorHAnsi" w:hint="eastAsia"/>
        </w:rPr>
        <w:t>đ</w:t>
      </w:r>
      <w:r w:rsidRPr="004C26CE">
        <w:rPr>
          <w:rFonts w:asciiTheme="majorHAnsi" w:hAnsiTheme="majorHAnsi" w:cstheme="majorHAnsi"/>
        </w:rPr>
        <w:t xml:space="preserve">ịnh tuyến trung gian </w:t>
      </w:r>
      <w:r w:rsidRPr="004C26CE">
        <w:rPr>
          <w:rFonts w:asciiTheme="majorHAnsi" w:hAnsiTheme="majorHAnsi" w:cstheme="majorHAnsi" w:hint="eastAsia"/>
        </w:rPr>
        <w:t>đ</w:t>
      </w:r>
      <w:r w:rsidRPr="004C26CE">
        <w:rPr>
          <w:rFonts w:asciiTheme="majorHAnsi" w:hAnsiTheme="majorHAnsi" w:cstheme="majorHAnsi"/>
        </w:rPr>
        <w:t>ể liên kết.</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 xml:space="preserve">-Không </w:t>
      </w:r>
      <w:r w:rsidRPr="004C26CE">
        <w:rPr>
          <w:rFonts w:asciiTheme="majorHAnsi" w:hAnsiTheme="majorHAnsi" w:cstheme="majorHAnsi" w:hint="eastAsia"/>
        </w:rPr>
        <w:t>đ</w:t>
      </w:r>
      <w:r w:rsidRPr="004C26CE">
        <w:rPr>
          <w:rFonts w:asciiTheme="majorHAnsi" w:hAnsiTheme="majorHAnsi" w:cstheme="majorHAnsi"/>
        </w:rPr>
        <w:t>ảm bảo QoS thực sự</w:t>
      </w:r>
    </w:p>
    <w:p w:rsidR="004C26CE"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 xml:space="preserve">-Hai giao thức này riêng lẽ nên phải dùng một loạt các giao thức phức tạp khác </w:t>
      </w:r>
      <w:r w:rsidRPr="004C26CE">
        <w:rPr>
          <w:rFonts w:asciiTheme="majorHAnsi" w:hAnsiTheme="majorHAnsi" w:cstheme="majorHAnsi" w:hint="eastAsia"/>
        </w:rPr>
        <w:t>đ</w:t>
      </w:r>
      <w:r w:rsidRPr="004C26CE">
        <w:rPr>
          <w:rFonts w:asciiTheme="majorHAnsi" w:hAnsiTheme="majorHAnsi" w:cstheme="majorHAnsi"/>
        </w:rPr>
        <w:t>ể kết nối.</w:t>
      </w:r>
    </w:p>
    <w:p w:rsidR="00785927" w:rsidRPr="004C26CE" w:rsidRDefault="004C26CE" w:rsidP="004C26CE">
      <w:pPr>
        <w:pStyle w:val="ListParagraph"/>
        <w:spacing w:line="360" w:lineRule="auto"/>
        <w:ind w:left="1080"/>
        <w:rPr>
          <w:rFonts w:asciiTheme="majorHAnsi" w:hAnsiTheme="majorHAnsi" w:cstheme="majorHAnsi"/>
        </w:rPr>
      </w:pPr>
      <w:r w:rsidRPr="004C26CE">
        <w:rPr>
          <w:rFonts w:asciiTheme="majorHAnsi" w:hAnsiTheme="majorHAnsi" w:cstheme="majorHAnsi"/>
        </w:rPr>
        <w:t xml:space="preserve">-Quản lý và </w:t>
      </w:r>
      <w:r w:rsidRPr="004C26CE">
        <w:rPr>
          <w:rFonts w:asciiTheme="majorHAnsi" w:hAnsiTheme="majorHAnsi" w:cstheme="majorHAnsi" w:hint="eastAsia"/>
        </w:rPr>
        <w:t>đ</w:t>
      </w:r>
      <w:r w:rsidRPr="004C26CE">
        <w:rPr>
          <w:rFonts w:asciiTheme="majorHAnsi" w:hAnsiTheme="majorHAnsi" w:cstheme="majorHAnsi"/>
        </w:rPr>
        <w:t>iều khiển IP over ATM phức tạp h</w:t>
      </w:r>
      <w:r w:rsidRPr="004C26CE">
        <w:rPr>
          <w:rFonts w:asciiTheme="majorHAnsi" w:hAnsiTheme="majorHAnsi" w:cstheme="majorHAnsi" w:hint="eastAsia"/>
        </w:rPr>
        <w:t>ơ</w:t>
      </w:r>
      <w:r w:rsidRPr="004C26CE">
        <w:rPr>
          <w:rFonts w:asciiTheme="majorHAnsi" w:hAnsiTheme="majorHAnsi" w:cstheme="majorHAnsi"/>
        </w:rPr>
        <w:t xml:space="preserve">n so với quản lý và </w:t>
      </w:r>
      <w:r w:rsidRPr="004C26CE">
        <w:rPr>
          <w:rFonts w:asciiTheme="majorHAnsi" w:hAnsiTheme="majorHAnsi" w:cstheme="majorHAnsi" w:hint="eastAsia"/>
        </w:rPr>
        <w:t>đ</w:t>
      </w:r>
      <w:r w:rsidRPr="004C26CE">
        <w:rPr>
          <w:rFonts w:asciiTheme="majorHAnsi" w:hAnsiTheme="majorHAnsi" w:cstheme="majorHAnsi"/>
        </w:rPr>
        <w:t>iều khiển IP qua mạng</w:t>
      </w:r>
      <w:r>
        <w:rPr>
          <w:rFonts w:asciiTheme="majorHAnsi" w:hAnsiTheme="majorHAnsi" w:cstheme="majorHAnsi"/>
        </w:rPr>
        <w:t xml:space="preserve"> thuê riêng (IP - Leased line).</w:t>
      </w:r>
      <w:bookmarkStart w:id="0" w:name="_GoBack"/>
      <w:bookmarkEnd w:id="0"/>
    </w:p>
    <w:sectPr w:rsidR="00785927" w:rsidRPr="004C26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9963D3"/>
    <w:multiLevelType w:val="hybridMultilevel"/>
    <w:tmpl w:val="BC26B15C"/>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
    <w:nsid w:val="2B300FA9"/>
    <w:multiLevelType w:val="hybridMultilevel"/>
    <w:tmpl w:val="AC04AE76"/>
    <w:lvl w:ilvl="0" w:tplc="836AFF32">
      <w:start w:val="1"/>
      <w:numFmt w:val="decimal"/>
      <w:lvlText w:val="%1."/>
      <w:lvlJc w:val="left"/>
      <w:pPr>
        <w:ind w:left="720" w:hanging="360"/>
      </w:pPr>
      <w:rPr>
        <w:rFonts w:ascii="Times New Roman" w:hAnsi="Times New Roman" w:cs="Times New Roman" w:hint="default"/>
        <w:b/>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
    <w:nsid w:val="3E993D6F"/>
    <w:multiLevelType w:val="hybridMultilevel"/>
    <w:tmpl w:val="232E0A16"/>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
    <w:nsid w:val="65A110FA"/>
    <w:multiLevelType w:val="hybridMultilevel"/>
    <w:tmpl w:val="543CE8FE"/>
    <w:lvl w:ilvl="0" w:tplc="BAA604FA">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4">
    <w:nsid w:val="7A710F15"/>
    <w:multiLevelType w:val="hybridMultilevel"/>
    <w:tmpl w:val="0938187E"/>
    <w:lvl w:ilvl="0" w:tplc="190656A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4"/>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763"/>
    <w:rsid w:val="004C26CE"/>
    <w:rsid w:val="00785927"/>
    <w:rsid w:val="00E51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6CE"/>
    <w:pPr>
      <w:spacing w:after="0" w:line="240" w:lineRule="auto"/>
    </w:pPr>
    <w:rPr>
      <w:rFonts w:ascii=".VnTime" w:eastAsia="Times New Roman" w:hAnsi=".VnTime"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unhideWhenUsed/>
    <w:rsid w:val="004C26CE"/>
    <w:pPr>
      <w:spacing w:line="360" w:lineRule="auto"/>
      <w:ind w:firstLine="720"/>
      <w:jc w:val="both"/>
    </w:pPr>
    <w:rPr>
      <w:b/>
      <w:bCs/>
      <w:szCs w:val="24"/>
    </w:rPr>
  </w:style>
  <w:style w:type="character" w:customStyle="1" w:styleId="BodyTextIndentChar">
    <w:name w:val="Body Text Indent Char"/>
    <w:basedOn w:val="DefaultParagraphFont"/>
    <w:link w:val="BodyTextIndent"/>
    <w:semiHidden/>
    <w:rsid w:val="004C26CE"/>
    <w:rPr>
      <w:rFonts w:ascii=".VnTime" w:eastAsia="Times New Roman" w:hAnsi=".VnTime" w:cs="Times New Roman"/>
      <w:b/>
      <w:bCs/>
      <w:sz w:val="28"/>
      <w:szCs w:val="24"/>
    </w:rPr>
  </w:style>
  <w:style w:type="paragraph" w:styleId="ListParagraph">
    <w:name w:val="List Paragraph"/>
    <w:basedOn w:val="Normal"/>
    <w:uiPriority w:val="34"/>
    <w:qFormat/>
    <w:rsid w:val="004C26CE"/>
    <w:pPr>
      <w:ind w:left="720"/>
      <w:contextualSpacing/>
    </w:pPr>
  </w:style>
  <w:style w:type="character" w:customStyle="1" w:styleId="5yl5">
    <w:name w:val="_5yl5"/>
    <w:basedOn w:val="DefaultParagraphFont"/>
    <w:rsid w:val="004C26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6CE"/>
    <w:pPr>
      <w:spacing w:after="0" w:line="240" w:lineRule="auto"/>
    </w:pPr>
    <w:rPr>
      <w:rFonts w:ascii=".VnTime" w:eastAsia="Times New Roman" w:hAnsi=".VnTime"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unhideWhenUsed/>
    <w:rsid w:val="004C26CE"/>
    <w:pPr>
      <w:spacing w:line="360" w:lineRule="auto"/>
      <w:ind w:firstLine="720"/>
      <w:jc w:val="both"/>
    </w:pPr>
    <w:rPr>
      <w:b/>
      <w:bCs/>
      <w:szCs w:val="24"/>
    </w:rPr>
  </w:style>
  <w:style w:type="character" w:customStyle="1" w:styleId="BodyTextIndentChar">
    <w:name w:val="Body Text Indent Char"/>
    <w:basedOn w:val="DefaultParagraphFont"/>
    <w:link w:val="BodyTextIndent"/>
    <w:semiHidden/>
    <w:rsid w:val="004C26CE"/>
    <w:rPr>
      <w:rFonts w:ascii=".VnTime" w:eastAsia="Times New Roman" w:hAnsi=".VnTime" w:cs="Times New Roman"/>
      <w:b/>
      <w:bCs/>
      <w:sz w:val="28"/>
      <w:szCs w:val="24"/>
    </w:rPr>
  </w:style>
  <w:style w:type="paragraph" w:styleId="ListParagraph">
    <w:name w:val="List Paragraph"/>
    <w:basedOn w:val="Normal"/>
    <w:uiPriority w:val="34"/>
    <w:qFormat/>
    <w:rsid w:val="004C26CE"/>
    <w:pPr>
      <w:ind w:left="720"/>
      <w:contextualSpacing/>
    </w:pPr>
  </w:style>
  <w:style w:type="character" w:customStyle="1" w:styleId="5yl5">
    <w:name w:val="_5yl5"/>
    <w:basedOn w:val="DefaultParagraphFont"/>
    <w:rsid w:val="004C2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80378">
      <w:bodyDiv w:val="1"/>
      <w:marLeft w:val="0"/>
      <w:marRight w:val="0"/>
      <w:marTop w:val="0"/>
      <w:marBottom w:val="0"/>
      <w:divBdr>
        <w:top w:val="none" w:sz="0" w:space="0" w:color="auto"/>
        <w:left w:val="none" w:sz="0" w:space="0" w:color="auto"/>
        <w:bottom w:val="none" w:sz="0" w:space="0" w:color="auto"/>
        <w:right w:val="none" w:sz="0" w:space="0" w:color="auto"/>
      </w:divBdr>
    </w:div>
    <w:div w:id="362554892">
      <w:bodyDiv w:val="1"/>
      <w:marLeft w:val="0"/>
      <w:marRight w:val="0"/>
      <w:marTop w:val="0"/>
      <w:marBottom w:val="0"/>
      <w:divBdr>
        <w:top w:val="none" w:sz="0" w:space="0" w:color="auto"/>
        <w:left w:val="none" w:sz="0" w:space="0" w:color="auto"/>
        <w:bottom w:val="none" w:sz="0" w:space="0" w:color="auto"/>
        <w:right w:val="none" w:sz="0" w:space="0" w:color="auto"/>
      </w:divBdr>
      <w:divsChild>
        <w:div w:id="1315837648">
          <w:marLeft w:val="60"/>
          <w:marRight w:val="60"/>
          <w:marTop w:val="0"/>
          <w:marBottom w:val="0"/>
          <w:divBdr>
            <w:top w:val="none" w:sz="0" w:space="0" w:color="auto"/>
            <w:left w:val="none" w:sz="0" w:space="0" w:color="auto"/>
            <w:bottom w:val="none" w:sz="0" w:space="0" w:color="auto"/>
            <w:right w:val="none" w:sz="0" w:space="0" w:color="auto"/>
          </w:divBdr>
          <w:divsChild>
            <w:div w:id="2096970795">
              <w:marLeft w:val="0"/>
              <w:marRight w:val="0"/>
              <w:marTop w:val="0"/>
              <w:marBottom w:val="0"/>
              <w:divBdr>
                <w:top w:val="none" w:sz="0" w:space="0" w:color="auto"/>
                <w:left w:val="none" w:sz="0" w:space="0" w:color="auto"/>
                <w:bottom w:val="none" w:sz="0" w:space="0" w:color="auto"/>
                <w:right w:val="none" w:sz="0" w:space="0" w:color="auto"/>
              </w:divBdr>
              <w:divsChild>
                <w:div w:id="422920793">
                  <w:marLeft w:val="0"/>
                  <w:marRight w:val="0"/>
                  <w:marTop w:val="0"/>
                  <w:marBottom w:val="0"/>
                  <w:divBdr>
                    <w:top w:val="none" w:sz="0" w:space="0" w:color="auto"/>
                    <w:left w:val="none" w:sz="0" w:space="0" w:color="auto"/>
                    <w:bottom w:val="none" w:sz="0" w:space="0" w:color="auto"/>
                    <w:right w:val="none" w:sz="0" w:space="0" w:color="auto"/>
                  </w:divBdr>
                  <w:divsChild>
                    <w:div w:id="123276643">
                      <w:marLeft w:val="0"/>
                      <w:marRight w:val="90"/>
                      <w:marTop w:val="0"/>
                      <w:marBottom w:val="0"/>
                      <w:divBdr>
                        <w:top w:val="single" w:sz="6" w:space="0" w:color="auto"/>
                        <w:left w:val="single" w:sz="6" w:space="0" w:color="auto"/>
                        <w:bottom w:val="single" w:sz="6" w:space="0" w:color="auto"/>
                        <w:right w:val="single" w:sz="6" w:space="0" w:color="auto"/>
                      </w:divBdr>
                      <w:divsChild>
                        <w:div w:id="2972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205479">
          <w:marLeft w:val="60"/>
          <w:marRight w:val="60"/>
          <w:marTop w:val="0"/>
          <w:marBottom w:val="0"/>
          <w:divBdr>
            <w:top w:val="none" w:sz="0" w:space="0" w:color="auto"/>
            <w:left w:val="none" w:sz="0" w:space="0" w:color="auto"/>
            <w:bottom w:val="none" w:sz="0" w:space="0" w:color="auto"/>
            <w:right w:val="none" w:sz="0" w:space="0" w:color="auto"/>
          </w:divBdr>
          <w:divsChild>
            <w:div w:id="741099792">
              <w:marLeft w:val="0"/>
              <w:marRight w:val="0"/>
              <w:marTop w:val="0"/>
              <w:marBottom w:val="0"/>
              <w:divBdr>
                <w:top w:val="none" w:sz="0" w:space="0" w:color="auto"/>
                <w:left w:val="none" w:sz="0" w:space="0" w:color="auto"/>
                <w:bottom w:val="none" w:sz="0" w:space="0" w:color="auto"/>
                <w:right w:val="none" w:sz="0" w:space="0" w:color="auto"/>
              </w:divBdr>
              <w:divsChild>
                <w:div w:id="2078740626">
                  <w:marLeft w:val="0"/>
                  <w:marRight w:val="0"/>
                  <w:marTop w:val="0"/>
                  <w:marBottom w:val="0"/>
                  <w:divBdr>
                    <w:top w:val="none" w:sz="0" w:space="0" w:color="auto"/>
                    <w:left w:val="none" w:sz="0" w:space="0" w:color="auto"/>
                    <w:bottom w:val="none" w:sz="0" w:space="0" w:color="auto"/>
                    <w:right w:val="none" w:sz="0" w:space="0" w:color="auto"/>
                  </w:divBdr>
                  <w:divsChild>
                    <w:div w:id="1565723495">
                      <w:marLeft w:val="0"/>
                      <w:marRight w:val="90"/>
                      <w:marTop w:val="0"/>
                      <w:marBottom w:val="0"/>
                      <w:divBdr>
                        <w:top w:val="single" w:sz="6" w:space="0" w:color="auto"/>
                        <w:left w:val="single" w:sz="6" w:space="0" w:color="auto"/>
                        <w:bottom w:val="single" w:sz="6" w:space="0" w:color="auto"/>
                        <w:right w:val="single" w:sz="6" w:space="0" w:color="auto"/>
                      </w:divBdr>
                      <w:divsChild>
                        <w:div w:id="11780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752</Words>
  <Characters>4291</Characters>
  <Application>Microsoft Office Word</Application>
  <DocSecurity>0</DocSecurity>
  <Lines>35</Lines>
  <Paragraphs>10</Paragraphs>
  <ScaleCrop>false</ScaleCrop>
  <Company/>
  <LinksUpToDate>false</LinksUpToDate>
  <CharactersWithSpaces>5033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2015-09-15T10:19:00Z</dcterms:created>
  <dcterms:modified xsi:type="dcterms:W3CDTF">2015-09-15T10:22:00Z</dcterms:modified>
</cp:coreProperties>
</file>