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CT-03</w:t>
      </w:r>
    </w:p>
    <w:p>
      <w:pPr>
        <w:spacing w:after="60" w:line="240" w:lineRule="auto"/>
        <w:jc w:val="center"/>
      </w:pPr>
      <w:r>
        <w:rPr>
          <w:b/>
          <w:bCs/>
          <w:color w:val="1F3864"/>
          <w:sz w:val="28"/>
          <w:szCs w:val="28"/>
        </w:rPr>
        <w:t xml:space="preserve">PHIẾU ĐÁNH GIÁ ỨNG VIÊN</w:t>
      </w:r>
    </w:p>
    <w:p>
      <w:pPr>
        <w:spacing w:after="60" w:line="240" w:lineRule="auto"/>
        <w:jc w:val="center"/>
      </w:pPr>
      <w:r>
        <w:rPr>
          <w:i/>
          <w:iCs/>
          <w:color w:val="595959"/>
        </w:rPr>
        <w:t xml:space="preserve">(Đánh giá phê duyệt nội bộ của Người Quản lý trực tiếp)</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(số năm):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keepNext w:val="false"/>
        <w:spacing w:after="120" w:line="240" w:lineRule="auto"/>
      </w:pPr>
      <w:r>
        <w:rPr>
          <w:i/>
          <w:iCs/>
        </w:rPr>
        <w:t xml:space="preserve">Thang điểm: 1 – Rất kém; 2 – Trung bình; 3 – Khá; 4 – Tốt; 5 – Rất tốt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 Giới thiệu bản thân &amp; kinh nghiệm (giao tiếp, kinh nghiệm bán hàng; ngoại hình, tác phong chuyên nghiệp phù hợp với hoạt động tư vấn trực tiếp)</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 Lý do quan tâm công ty &amp; vị trí ứng tuyển; sự phù hợp văn hóa; mục tiêu nghề nghiệp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 Mức độ tham gia cộng đồng; khả năng mở rộng quan hệ; thị trường khách hàng tiềm năng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4. Tình huống thuyết phục thành công; kỹ năng thuyết phục &amp;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5. Tình huống vượt qua khởi đầu khó khăn để cải thiện quan hệ; xử lý tình huống &amp; sự kiên trì</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before="160" w:line="240" w:lineRule="auto"/>
      </w:pPr>
      <w:r>
        <w:rPr>
          <w:b/>
          <w:bCs/>
        </w:rPr>
        <w:t xml:space="preserve">KẾT QUẢ: </w:t>
      </w:r>
      <w:r>
        <w:rPr>
          <w:rFonts w:ascii="Segoe UI Symbol" w:cs="Segoe UI Symbol" w:eastAsia="Segoe UI Symbol" w:hAnsi="Segoe UI Symbol"/>
        </w:rPr>
        <w:t xml:space="preserve">☐ </w:t>
      </w:r>
      <w:r>
        <w:t xml:space="preserve">Đậu</w:t>
      </w:r>
      <w:r>
        <w:t xml:space="preserve">      </w:t>
      </w:r>
      <w:r>
        <w:rPr>
          <w:rFonts w:ascii="Segoe UI Symbol" w:cs="Segoe UI Symbol" w:eastAsia="Segoe UI Symbol" w:hAnsi="Segoe UI Symbol"/>
        </w:rPr>
        <w:t xml:space="preserve">☐ </w:t>
      </w:r>
      <w:r>
        <w:t xml:space="preserve">Rớt</w:t>
      </w:r>
      <w:r>
        <w:rPr>
          <w:i/>
          <w:iCs/>
        </w:rPr>
        <w:t xml:space="preserve">   (Đậu: Tổng điểm ≥15đ và không có tiêu chí nào có điểm =1)</w:t>
      </w:r>
    </w:p>
    <w:p>
      <w:pPr>
        <w:keepNext/>
        <w:spacing w:after="40" w:line="240" w:lineRule="auto"/>
      </w:pPr>
      <w:r>
        <w:rPr>
          <w:b/>
          <w:bCs/>
        </w:rPr>
        <w:t xml:space="preserve">Nhận xét:</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2026-09-16T05:17:45.992Z</dcterms:created>
  <dcterms:modified xsi:type="dcterms:W3CDTF">2026-09-16T05:17:45.992Z</dcterms:modified>
</cp:coreProperties>
</file>

<file path=docProps/custom.xml><?xml version="1.0" encoding="utf-8"?>
<Properties xmlns="http://schemas.openxmlformats.org/officeDocument/2006/custom-properties" xmlns:vt="http://schemas.openxmlformats.org/officeDocument/2006/docPropsVTypes"/>
</file>