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995F" w14:textId="2AC8C445" w:rsidR="00FF02B2" w:rsidRDefault="00FF02B2">
      <w:r w:rsidRPr="00FF02B2">
        <w:rPr>
          <w:noProof/>
        </w:rPr>
        <w:drawing>
          <wp:inline distT="0" distB="0" distL="0" distR="0" wp14:anchorId="731E5325" wp14:editId="731FEF69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</w:tblGrid>
      <w:tr w:rsidR="00237855" w:rsidRPr="00196689" w14:paraId="278F7BA5" w14:textId="77777777" w:rsidTr="009700E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8DFD2" w14:textId="1D3E8DE3" w:rsidR="00237855" w:rsidRPr="00196689" w:rsidRDefault="00237855" w:rsidP="009700E2">
            <w:pPr>
              <w:spacing w:before="300" w:after="150" w:line="240" w:lineRule="auto"/>
              <w:outlineLvl w:val="1"/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</w:pPr>
            <w:r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 xml:space="preserve">F. </w:t>
            </w:r>
            <w:proofErr w:type="spellStart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>Chiếc</w:t>
            </w:r>
            <w:proofErr w:type="spellEnd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 xml:space="preserve"> </w:t>
            </w:r>
            <w:proofErr w:type="spellStart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>xe</w:t>
            </w:r>
            <w:proofErr w:type="spellEnd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 xml:space="preserve"> </w:t>
            </w:r>
            <w:proofErr w:type="spellStart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>khó</w:t>
            </w:r>
            <w:proofErr w:type="spellEnd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 xml:space="preserve"> </w:t>
            </w:r>
            <w:proofErr w:type="spellStart"/>
            <w:r w:rsidRPr="00237855">
              <w:rPr>
                <w:rFonts w:ascii="inherit" w:eastAsia="Times New Roman" w:hAnsi="inherit" w:cs="Times New Roman"/>
                <w:sz w:val="45"/>
                <w:szCs w:val="45"/>
                <w:lang w:bidi="ar-SA"/>
              </w:rPr>
              <w:t>chịu</w:t>
            </w:r>
            <w:proofErr w:type="spellEnd"/>
          </w:p>
        </w:tc>
      </w:tr>
      <w:tr w:rsidR="00237855" w:rsidRPr="00196689" w14:paraId="6C323AC3" w14:textId="77777777" w:rsidTr="009700E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2243" w14:textId="77777777" w:rsidR="00237855" w:rsidRPr="00196689" w:rsidRDefault="00237855" w:rsidP="009700E2">
            <w:pPr>
              <w:shd w:val="clear" w:color="auto" w:fill="FFFFFF"/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</w:pP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time limit per test</w:t>
            </w: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 xml:space="preserve">: </w:t>
            </w: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1 second</w:t>
            </w:r>
          </w:p>
          <w:p w14:paraId="493A3C75" w14:textId="77777777" w:rsidR="00237855" w:rsidRPr="00196689" w:rsidRDefault="00237855" w:rsidP="009700E2">
            <w:pPr>
              <w:shd w:val="clear" w:color="auto" w:fill="FFFFFF"/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</w:pP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memory limit per test</w:t>
            </w: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: 512</w:t>
            </w: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 xml:space="preserve"> megabytes</w:t>
            </w:r>
          </w:p>
          <w:p w14:paraId="5A2E1F5B" w14:textId="77777777" w:rsidR="00237855" w:rsidRPr="00196689" w:rsidRDefault="00237855" w:rsidP="009700E2">
            <w:pPr>
              <w:shd w:val="clear" w:color="auto" w:fill="FFFFFF"/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</w:pP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input</w:t>
            </w: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 xml:space="preserve">: </w:t>
            </w: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standard input</w:t>
            </w:r>
          </w:p>
          <w:p w14:paraId="3675D182" w14:textId="77777777" w:rsidR="00237855" w:rsidRDefault="00237855" w:rsidP="009700E2">
            <w:pPr>
              <w:shd w:val="clear" w:color="auto" w:fill="FFFFFF"/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</w:pP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output</w:t>
            </w: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 xml:space="preserve">: </w:t>
            </w:r>
            <w:r w:rsidRPr="0019668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  <w:t>standard output</w:t>
            </w:r>
          </w:p>
          <w:p w14:paraId="60F32DD5" w14:textId="77777777" w:rsidR="00237855" w:rsidRPr="00990C2C" w:rsidRDefault="00237855" w:rsidP="009700E2">
            <w:pPr>
              <w:shd w:val="clear" w:color="auto" w:fill="FFFFFF"/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bidi="ar-SA"/>
              </w:rPr>
            </w:pPr>
          </w:p>
        </w:tc>
      </w:tr>
    </w:tbl>
    <w:p w14:paraId="5E054ABE" w14:textId="6EB19B1A" w:rsidR="00237855" w:rsidRPr="00C929A1" w:rsidRDefault="00237855" w:rsidP="00237855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</w:pP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Để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cho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đợt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dịch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covid-19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không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bị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nhàm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chán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vì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ngồi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trong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nhà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quá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nhiều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và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vừa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để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cải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thiện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sức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khoẻ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. B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đề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ra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mỗi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ngày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phải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được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quãng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được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là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r w:rsidRPr="00237855">
        <w:rPr>
          <w:rFonts w:ascii="Helvetica" w:eastAsia="Times New Roman" w:hAnsi="Helvetica" w:cs="Times New Roman"/>
          <w:i/>
          <w:iCs/>
          <w:color w:val="0D0D0D" w:themeColor="text1" w:themeTint="F2"/>
          <w:sz w:val="21"/>
          <w:szCs w:val="21"/>
          <w:lang w:bidi="ar-SA"/>
        </w:rPr>
        <w:t>x</w:t>
      </w:r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km.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Tuy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nhiên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khổ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ở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chỗ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con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xe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đạp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của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B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cứ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một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đoạn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là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lại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tuột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xích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. B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sẽ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tính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toán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thời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gian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để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đạt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được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đạt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được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mục</w:t>
      </w:r>
      <w:proofErr w:type="spellEnd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B27B0D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tiêu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bằng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đi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bộ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hoặc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đi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xe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sao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cho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thời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gian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cần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là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ít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nhất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.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hãy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giúp</w:t>
      </w:r>
      <w:proofErr w:type="spellEnd"/>
      <w:r w:rsidRPr="00237855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B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đạt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được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mục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tiêu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của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mình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nhé</w:t>
      </w:r>
      <w:proofErr w:type="spellEnd"/>
      <w: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bidi="ar-SA"/>
        </w:rPr>
        <w:t>.</w:t>
      </w:r>
    </w:p>
    <w:p w14:paraId="0C113743" w14:textId="77777777" w:rsidR="00237855" w:rsidRPr="00196689" w:rsidRDefault="00237855" w:rsidP="0023785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Input</w:t>
      </w:r>
    </w:p>
    <w:p w14:paraId="6FA36A0A" w14:textId="77777777" w:rsidR="00237855" w:rsidRPr="00237855" w:rsidRDefault="00237855" w:rsidP="0023785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Cho 5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số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nguyên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dương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 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x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k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a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t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 (1 ≤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x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 ≤ 10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softHyphen/>
      </w:r>
      <w:r w:rsidRPr="00237855">
        <w:rPr>
          <w:rFonts w:ascii="Helvetica" w:eastAsia="Times New Roman" w:hAnsi="Helvetica" w:cs="Helvetica"/>
          <w:color w:val="0D0D0D" w:themeColor="text1" w:themeTint="F2"/>
          <w:sz w:val="24"/>
          <w:szCs w:val="24"/>
          <w:vertAlign w:val="superscript"/>
          <w:lang w:bidi="ar-SA"/>
        </w:rPr>
        <w:t>12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; 1 ≤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k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a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,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t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 ≤ 10</w:t>
      </w:r>
      <w:r w:rsidRPr="00237855">
        <w:rPr>
          <w:rFonts w:ascii="Helvetica" w:eastAsia="Times New Roman" w:hAnsi="Helvetica" w:cs="Helvetica"/>
          <w:color w:val="0D0D0D" w:themeColor="text1" w:themeTint="F2"/>
          <w:sz w:val="24"/>
          <w:szCs w:val="24"/>
          <w:vertAlign w:val="superscript"/>
          <w:lang w:bidi="ar-SA"/>
        </w:rPr>
        <w:t>6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; 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a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 &lt; </w:t>
      </w: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),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trong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proofErr w:type="gram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đó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:</w:t>
      </w:r>
      <w:proofErr w:type="gramEnd"/>
    </w:p>
    <w:p w14:paraId="6B2806C7" w14:textId="654E4B8E" w:rsidR="00237855" w:rsidRPr="00237855" w:rsidRDefault="00A51EFA" w:rsidP="00237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x</w:t>
      </w:r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 — </w:t>
      </w:r>
      <w:proofErr w:type="spellStart"/>
      <w:r w:rsid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độ</w:t>
      </w:r>
      <w:proofErr w:type="spellEnd"/>
      <w:r w:rsid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dài</w:t>
      </w:r>
      <w:proofErr w:type="spellEnd"/>
      <w:r w:rsid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quãng</w:t>
      </w:r>
      <w:proofErr w:type="spellEnd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đường</w:t>
      </w:r>
      <w:proofErr w:type="spellEnd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, </w:t>
      </w:r>
      <w:proofErr w:type="spellStart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tính</w:t>
      </w:r>
      <w:proofErr w:type="spellEnd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bằng</w:t>
      </w:r>
      <w:proofErr w:type="spellEnd"/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r w:rsid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km</w:t>
      </w:r>
      <w:r w:rsidR="00237855"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.</w:t>
      </w:r>
    </w:p>
    <w:p w14:paraId="7998F7F3" w14:textId="1D4EF6DD" w:rsidR="00237855" w:rsidRPr="00237855" w:rsidRDefault="00237855" w:rsidP="00237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k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 —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quãng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đường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chiếc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xe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có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thể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được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cho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đến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khi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bị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hỏng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,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tính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bằng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km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.</w:t>
      </w:r>
    </w:p>
    <w:p w14:paraId="7C6D28A0" w14:textId="5B5D043E" w:rsidR="00237855" w:rsidRPr="00237855" w:rsidRDefault="00237855" w:rsidP="00237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a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 —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thời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gian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chiếc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xe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được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1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km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.</w:t>
      </w:r>
    </w:p>
    <w:p w14:paraId="02BC6C01" w14:textId="4E0F3AE0" w:rsidR="00237855" w:rsidRPr="00237855" w:rsidRDefault="00237855" w:rsidP="00237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 —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thời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gian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mà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bộ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được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1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km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.</w:t>
      </w:r>
    </w:p>
    <w:p w14:paraId="118808CE" w14:textId="2F9FA243" w:rsidR="00237855" w:rsidRPr="00237855" w:rsidRDefault="00237855" w:rsidP="00237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</w:pPr>
      <w:r w:rsidRPr="00237855">
        <w:rPr>
          <w:rFonts w:ascii="Helvetica" w:eastAsia="Times New Roman" w:hAnsi="Helvetica" w:cs="Helvetica"/>
          <w:i/>
          <w:iCs/>
          <w:color w:val="0D0D0D" w:themeColor="text1" w:themeTint="F2"/>
          <w:sz w:val="21"/>
          <w:szCs w:val="21"/>
          <w:lang w:bidi="ar-SA"/>
        </w:rPr>
        <w:t>t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 —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thời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gian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B</w:t>
      </w:r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sửa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chiếc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 xml:space="preserve"> </w:t>
      </w:r>
      <w:proofErr w:type="spellStart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xe</w:t>
      </w:r>
      <w:proofErr w:type="spellEnd"/>
      <w:r w:rsidRPr="00237855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bidi="ar-SA"/>
        </w:rPr>
        <w:t>.</w:t>
      </w:r>
    </w:p>
    <w:p w14:paraId="5C2513D0" w14:textId="77777777" w:rsidR="00237855" w:rsidRPr="00196689" w:rsidRDefault="00237855" w:rsidP="0023785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Output</w:t>
      </w:r>
    </w:p>
    <w:p w14:paraId="65753A09" w14:textId="60A67CF6" w:rsidR="00237855" w:rsidRPr="00237855" w:rsidRDefault="00237855" w:rsidP="002378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D0D0D" w:themeColor="text1" w:themeTint="F2"/>
          <w:sz w:val="21"/>
          <w:szCs w:val="21"/>
        </w:rPr>
      </w:pPr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In ra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thời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gian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nhỏ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nhất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mà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r>
        <w:rPr>
          <w:rFonts w:ascii="Helvetica" w:hAnsi="Helvetica" w:cs="Helvetica"/>
          <w:color w:val="0D0D0D" w:themeColor="text1" w:themeTint="F2"/>
          <w:sz w:val="21"/>
          <w:szCs w:val="21"/>
        </w:rPr>
        <w:t>B</w:t>
      </w:r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có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thể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đi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đến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trường</w:t>
      </w:r>
      <w:proofErr w:type="spellEnd"/>
      <w:r w:rsidRPr="00237855">
        <w:rPr>
          <w:rFonts w:ascii="Helvetica" w:hAnsi="Helvetica" w:cs="Helvetica"/>
          <w:color w:val="0D0D0D" w:themeColor="text1" w:themeTint="F2"/>
          <w:sz w:val="21"/>
          <w:szCs w:val="21"/>
        </w:rPr>
        <w:t>.</w:t>
      </w:r>
      <w:r w:rsidRPr="00237855">
        <w:rPr>
          <w:rStyle w:val="Strong"/>
          <w:rFonts w:ascii="Helvetica" w:hAnsi="Helvetica" w:cs="Helvetica"/>
          <w:color w:val="0D0D0D" w:themeColor="text1" w:themeTint="F2"/>
          <w:sz w:val="21"/>
          <w:szCs w:val="21"/>
        </w:rPr>
        <w:t> </w:t>
      </w:r>
    </w:p>
    <w:p w14:paraId="6C398C34" w14:textId="77777777" w:rsidR="00237855" w:rsidRPr="00196689" w:rsidRDefault="00237855" w:rsidP="0023785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855" w14:paraId="6DBEBE54" w14:textId="77777777" w:rsidTr="009700E2">
        <w:tc>
          <w:tcPr>
            <w:tcW w:w="9350" w:type="dxa"/>
          </w:tcPr>
          <w:p w14:paraId="76C48F6A" w14:textId="77777777" w:rsidR="00237855" w:rsidRDefault="00237855" w:rsidP="009700E2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237855" w14:paraId="00694168" w14:textId="77777777" w:rsidTr="009700E2">
        <w:tc>
          <w:tcPr>
            <w:tcW w:w="9350" w:type="dxa"/>
          </w:tcPr>
          <w:p w14:paraId="282722A8" w14:textId="7B51DF41" w:rsidR="00237855" w:rsidRDefault="00237855" w:rsidP="009700E2">
            <w:r w:rsidRPr="00237855">
              <w:t>5 2 1 4 10</w:t>
            </w:r>
          </w:p>
        </w:tc>
      </w:tr>
      <w:tr w:rsidR="00237855" w14:paraId="2AF184E3" w14:textId="77777777" w:rsidTr="009700E2">
        <w:tc>
          <w:tcPr>
            <w:tcW w:w="9350" w:type="dxa"/>
          </w:tcPr>
          <w:p w14:paraId="60FED300" w14:textId="77777777" w:rsidR="00237855" w:rsidRDefault="00237855" w:rsidP="009700E2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237855" w14:paraId="71FCADF2" w14:textId="77777777" w:rsidTr="009700E2">
        <w:tc>
          <w:tcPr>
            <w:tcW w:w="9350" w:type="dxa"/>
          </w:tcPr>
          <w:p w14:paraId="0E83D12F" w14:textId="55B9DEFB" w:rsidR="00237855" w:rsidRDefault="00237855" w:rsidP="009700E2">
            <w:r w:rsidRPr="00237855">
              <w:t>14</w:t>
            </w:r>
          </w:p>
        </w:tc>
      </w:tr>
    </w:tbl>
    <w:p w14:paraId="05AA0DC3" w14:textId="77777777" w:rsidR="00237855" w:rsidRPr="00990C2C" w:rsidRDefault="00237855" w:rsidP="00237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855" w14:paraId="1CF40492" w14:textId="77777777" w:rsidTr="009700E2">
        <w:tc>
          <w:tcPr>
            <w:tcW w:w="9350" w:type="dxa"/>
          </w:tcPr>
          <w:p w14:paraId="052FFC70" w14:textId="77777777" w:rsidR="00237855" w:rsidRDefault="00237855" w:rsidP="009700E2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237855" w14:paraId="77981D18" w14:textId="77777777" w:rsidTr="009700E2">
        <w:tc>
          <w:tcPr>
            <w:tcW w:w="9350" w:type="dxa"/>
          </w:tcPr>
          <w:p w14:paraId="58600B23" w14:textId="48BF7789" w:rsidR="00237855" w:rsidRDefault="00237855" w:rsidP="009700E2">
            <w:r w:rsidRPr="00237855">
              <w:t>5 2 1 4 5</w:t>
            </w:r>
          </w:p>
        </w:tc>
      </w:tr>
      <w:tr w:rsidR="00237855" w14:paraId="3EEF7D47" w14:textId="77777777" w:rsidTr="009700E2">
        <w:tc>
          <w:tcPr>
            <w:tcW w:w="9350" w:type="dxa"/>
          </w:tcPr>
          <w:p w14:paraId="21A12AB1" w14:textId="77777777" w:rsidR="00237855" w:rsidRDefault="00237855" w:rsidP="009700E2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237855" w14:paraId="6837ECEE" w14:textId="77777777" w:rsidTr="009700E2">
        <w:tc>
          <w:tcPr>
            <w:tcW w:w="9350" w:type="dxa"/>
          </w:tcPr>
          <w:p w14:paraId="04A5D062" w14:textId="024D7CAE" w:rsidR="00237855" w:rsidRDefault="00237855" w:rsidP="009700E2">
            <w:r w:rsidRPr="00237855">
              <w:t>13</w:t>
            </w:r>
          </w:p>
        </w:tc>
      </w:tr>
    </w:tbl>
    <w:p w14:paraId="67DE943B" w14:textId="77777777" w:rsidR="00237855" w:rsidRDefault="00237855" w:rsidP="00237855"/>
    <w:p w14:paraId="5EAD3021" w14:textId="01070C63" w:rsidR="00627DA4" w:rsidRDefault="00627DA4">
      <w:r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Note</w:t>
      </w:r>
    </w:p>
    <w:p w14:paraId="011440D0" w14:textId="197AB9AC" w:rsidR="00185556" w:rsidRPr="00627DA4" w:rsidRDefault="00627DA4"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lastRenderedPageBreak/>
        <w:t>Trong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test 1 B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sẽ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xe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trong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2m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đầu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2s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và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bộ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trong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3m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cuối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12s.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tổng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thời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gian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sẽ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là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14s.</w:t>
      </w:r>
      <w:r>
        <w:rPr>
          <w:rFonts w:ascii="Consolas" w:hAnsi="Consolas"/>
          <w:color w:val="333333"/>
          <w:sz w:val="20"/>
        </w:rPr>
        <w:br/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Trong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test 2 B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sẽ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xe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trong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2m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đầu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2s,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sau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đó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Cường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sửa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xe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5s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và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tiếp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2m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2s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và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đi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bộ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1m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còn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lại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mất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1s.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tổng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thời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gian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hd w:val="clear" w:color="auto" w:fill="F9F9F9"/>
        </w:rPr>
        <w:t>là</w:t>
      </w:r>
      <w:proofErr w:type="spellEnd"/>
      <w:r>
        <w:rPr>
          <w:rFonts w:ascii="Consolas" w:hAnsi="Consolas"/>
          <w:color w:val="333333"/>
          <w:sz w:val="20"/>
          <w:shd w:val="clear" w:color="auto" w:fill="F9F9F9"/>
        </w:rPr>
        <w:t xml:space="preserve"> 13s.</w:t>
      </w:r>
    </w:p>
    <w:sectPr w:rsidR="00185556" w:rsidRPr="0062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7352"/>
    <w:multiLevelType w:val="multilevel"/>
    <w:tmpl w:val="E5E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55"/>
    <w:rsid w:val="00185556"/>
    <w:rsid w:val="00237855"/>
    <w:rsid w:val="00627DA4"/>
    <w:rsid w:val="00667994"/>
    <w:rsid w:val="00A51EFA"/>
    <w:rsid w:val="00B27B0D"/>
    <w:rsid w:val="00B751B4"/>
    <w:rsid w:val="00FE65D9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4028"/>
  <w15:chartTrackingRefBased/>
  <w15:docId w15:val="{A298A463-FA43-4AF7-9762-C0ADFFE4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237855"/>
    <w:rPr>
      <w:i/>
      <w:iCs/>
    </w:rPr>
  </w:style>
  <w:style w:type="character" w:styleId="Strong">
    <w:name w:val="Strong"/>
    <w:basedOn w:val="DefaultParagraphFont"/>
    <w:uiPriority w:val="22"/>
    <w:qFormat/>
    <w:rsid w:val="00237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Ngô</dc:creator>
  <cp:keywords/>
  <dc:description/>
  <cp:lastModifiedBy>Quốc Bảo Ngô</cp:lastModifiedBy>
  <cp:revision>8</cp:revision>
  <cp:lastPrinted>2020-07-10T11:06:00Z</cp:lastPrinted>
  <dcterms:created xsi:type="dcterms:W3CDTF">2020-07-10T10:56:00Z</dcterms:created>
  <dcterms:modified xsi:type="dcterms:W3CDTF">2020-07-18T03:35:00Z</dcterms:modified>
</cp:coreProperties>
</file>