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Conold Thando Chisinahama</w:t>
      </w:r>
    </w:p>
    <w:p>
      <w:pPr>
        <w:spacing w:after="80"/>
      </w:pPr>
      <w:r>
        <w:rPr>
          <w:rFonts w:ascii="Arial" w:hAnsi="Arial"/>
          <w:b/>
          <w:color w:val="000000"/>
          <w:sz w:val="22"/>
        </w:rPr>
        <w:t>Full-Stack Software Developer | Customer Success Lead</w:t>
      </w:r>
    </w:p>
    <w:p>
      <w:pPr>
        <w:pStyle w:val="ResumeMeta"/>
      </w:pPr>
      <w:r>
        <w:t>Johannesburg, South Africa | +27 82 886 8556 | cthandoc@gmail.com</w:t>
      </w:r>
    </w:p>
    <w:p>
      <w:pPr>
        <w:pStyle w:val="ResumeMeta"/>
      </w:pPr>
      <w:hyperlink r:id="rId9">
        <w:r>
          <w:t>conold-portfolio.vercel.app</w:t>
        </w:r>
      </w:hyperlink>
      <w:r>
        <w:t xml:space="preserve"> | </w:t>
      </w:r>
      <w:hyperlink r:id="rId10">
        <w:r>
          <w:t>linkedin.com/in/conold</w:t>
        </w:r>
      </w:hyperlink>
      <w:r>
        <w:t xml:space="preserve"> | </w:t>
      </w:r>
      <w:hyperlink r:id="rId11">
        <w:r>
          <w:t>github.com/thvndx</w:t>
        </w:r>
      </w:hyperlink>
    </w:p>
    <w:p>
      <w:pPr>
        <w:pStyle w:val="Heading1"/>
      </w:pPr>
      <w:r>
        <w:t>Profile</w:t>
      </w:r>
    </w:p>
    <w:p>
      <w:pPr>
        <w:spacing w:after="40"/>
      </w:pPr>
      <w:r>
        <w:rPr>
          <w:rFonts w:ascii="Arial" w:hAnsi="Arial"/>
          <w:color w:val="000000"/>
          <w:sz w:val="20"/>
        </w:rPr>
        <w:t>Full-stack software developer building TypeScript applications, API integrations and analytics tools used by a four-person support operation and adjacent departments. Owns product definition, implementation, testing and deployment, drawing on customer-success leadership to solve operational problems.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rFonts w:ascii="Arial" w:hAnsi="Arial"/>
          <w:b/>
          <w:color w:val="000000"/>
          <w:sz w:val="20"/>
        </w:rPr>
        <w:t xml:space="preserve">Development: </w:t>
      </w:r>
      <w:r>
        <w:rPr>
          <w:rFonts w:ascii="Arial" w:hAnsi="Arial"/>
          <w:b w:val="0"/>
          <w:color w:val="2D2D2D"/>
          <w:sz w:val="20"/>
        </w:rPr>
        <w:t>TypeScript, JavaScript, React, Next.js, Node.js, Python, PostgreSQL</w:t>
      </w:r>
    </w:p>
    <w:p>
      <w:pPr>
        <w:spacing w:after="20"/>
      </w:pPr>
      <w:r>
        <w:rPr>
          <w:rFonts w:ascii="Arial" w:hAnsi="Arial"/>
          <w:b/>
          <w:color w:val="000000"/>
          <w:sz w:val="20"/>
        </w:rPr>
        <w:t xml:space="preserve">Delivery: </w:t>
      </w:r>
      <w:r>
        <w:rPr>
          <w:rFonts w:ascii="Arial" w:hAnsi="Arial"/>
          <w:b w:val="0"/>
          <w:color w:val="2D2D2D"/>
          <w:sz w:val="20"/>
        </w:rPr>
        <w:t>REST APIs, Supabase, Vitest, Playwright, GitHub Actions, Railway, Vercel</w:t>
      </w:r>
    </w:p>
    <w:p>
      <w:pPr>
        <w:pStyle w:val="Heading1"/>
      </w:pPr>
      <w:r>
        <w:t>Experience</w:t>
      </w:r>
    </w:p>
    <w:p>
      <w:pPr>
        <w:keepNext/>
        <w:spacing w:before="80" w:after="20"/>
      </w:pPr>
      <w:r>
        <w:rPr>
          <w:rFonts w:ascii="Arial" w:hAnsi="Arial"/>
          <w:b/>
          <w:color w:val="000000"/>
          <w:sz w:val="21"/>
        </w:rPr>
        <w:t>Customer Success Lead</w:t>
      </w:r>
      <w:r>
        <w:rPr>
          <w:rFonts w:ascii="Arial" w:hAnsi="Arial"/>
          <w:b/>
          <w:color w:val="2D2D2D"/>
          <w:sz w:val="21"/>
        </w:rPr>
        <w:t xml:space="preserve"> | Connectivity and e-commerce business</w:t>
      </w:r>
    </w:p>
    <w:p>
      <w:pPr>
        <w:pStyle w:val="ResumeMeta"/>
      </w:pPr>
      <w:r>
        <w:t>January 2023 - Present | Remote / Johannesburg</w:t>
      </w:r>
    </w:p>
    <w:p>
      <w:pPr>
        <w:pStyle w:val="ListBullet"/>
        <w:spacing w:after="28" w:line="240" w:lineRule="auto"/>
        <w:ind w:left="259" w:hanging="202"/>
      </w:pPr>
      <w:r>
        <w:rPr>
          <w:rFonts w:ascii="Arial" w:hAnsi="Arial"/>
          <w:color w:val="000000"/>
          <w:sz w:val="20"/>
        </w:rPr>
        <w:t>Built and deployed full-stack tools for customer context, quality review and performance reporting, adopted across the full support team and adjacent departments.</w:t>
      </w:r>
    </w:p>
    <w:p>
      <w:pPr>
        <w:pStyle w:val="ListBullet"/>
        <w:spacing w:after="28" w:line="240" w:lineRule="auto"/>
        <w:ind w:left="259" w:hanging="202"/>
      </w:pPr>
      <w:r>
        <w:rPr>
          <w:rFonts w:ascii="Arial" w:hAnsi="Arial"/>
          <w:color w:val="000000"/>
          <w:sz w:val="20"/>
        </w:rPr>
        <w:t>Integrated support, call and commerce data into a customer workspace, reducing context gathering from approximately 20 minutes to 30 seconds per interaction.</w:t>
      </w:r>
    </w:p>
    <w:p>
      <w:pPr>
        <w:pStyle w:val="ListBullet"/>
        <w:spacing w:after="28" w:line="240" w:lineRule="auto"/>
        <w:ind w:left="259" w:hanging="202"/>
      </w:pPr>
      <w:r>
        <w:rPr>
          <w:rFonts w:ascii="Arial" w:hAnsi="Arial"/>
          <w:color w:val="000000"/>
          <w:sz w:val="20"/>
        </w:rPr>
        <w:t>Automated KPI report generation and QA selection/compilation, reducing each workflow from approximately two hours to about one minute while retaining human review.</w:t>
      </w:r>
    </w:p>
    <w:p>
      <w:pPr>
        <w:pStyle w:val="ListBullet"/>
        <w:spacing w:after="28" w:line="240" w:lineRule="auto"/>
        <w:ind w:left="259" w:hanging="202"/>
      </w:pPr>
      <w:r>
        <w:rPr>
          <w:rFonts w:ascii="Arial" w:hAnsi="Arial"/>
          <w:color w:val="000000"/>
          <w:sz w:val="20"/>
        </w:rPr>
        <w:t>Implemented explicit identity review, independent access controls and data-freshness states to prevent ambiguous or incomplete data from driving unsafe decisions.</w:t>
      </w:r>
    </w:p>
    <w:p>
      <w:pPr>
        <w:pStyle w:val="ListBullet"/>
        <w:spacing w:after="28" w:line="240" w:lineRule="auto"/>
        <w:ind w:left="259" w:hanging="202"/>
      </w:pPr>
      <w:r>
        <w:rPr>
          <w:rFonts w:ascii="Arial" w:hAnsi="Arial"/>
          <w:color w:val="000000"/>
          <w:sz w:val="20"/>
        </w:rPr>
        <w:t>Lead two direct reports within a four-person operation; maintain measured email response and callback times below two hours and customer satisfaction above 80%.</w:t>
      </w:r>
    </w:p>
    <w:p>
      <w:pPr>
        <w:pStyle w:val="Heading1"/>
      </w:pPr>
      <w:r>
        <w:t>Selected Product Work</w:t>
      </w:r>
    </w:p>
    <w:p>
      <w:pPr>
        <w:spacing w:after="30"/>
      </w:pPr>
      <w:r>
        <w:rPr>
          <w:rFonts w:ascii="Arial" w:hAnsi="Arial"/>
          <w:b/>
          <w:color w:val="000000"/>
          <w:sz w:val="20"/>
        </w:rPr>
        <w:t xml:space="preserve">Support Quality Platform: </w:t>
      </w:r>
      <w:r>
        <w:rPr>
          <w:rFonts w:ascii="Arial" w:hAnsi="Arial"/>
          <w:b w:val="0"/>
          <w:color w:val="2D2D2D"/>
          <w:sz w:val="20"/>
        </w:rPr>
        <w:t>TypeScript, React, Node.js, PostgreSQL, OpenAI. Built evidence-backed conversation scoring, sampling and manager reporting with separate manual and automated permissions.</w:t>
      </w:r>
    </w:p>
    <w:p>
      <w:pPr>
        <w:spacing w:after="30"/>
      </w:pPr>
      <w:r>
        <w:rPr>
          <w:rFonts w:ascii="Arial" w:hAnsi="Arial"/>
          <w:b/>
          <w:color w:val="000000"/>
          <w:sz w:val="20"/>
        </w:rPr>
        <w:t xml:space="preserve">Customer Operations Workbench: </w:t>
      </w:r>
      <w:r>
        <w:rPr>
          <w:rFonts w:ascii="Arial" w:hAnsi="Arial"/>
          <w:b w:val="0"/>
          <w:color w:val="2D2D2D"/>
          <w:sz w:val="20"/>
        </w:rPr>
        <w:t>TypeScript, React, Node.js, PostgreSQL, Redis. Integrated Front, Shopify and Aircall with bounded caching and explicit review of conflicting customer matches.</w:t>
      </w:r>
    </w:p>
    <w:p>
      <w:pPr>
        <w:spacing w:after="30"/>
      </w:pPr>
      <w:r>
        <w:rPr>
          <w:rFonts w:ascii="Arial" w:hAnsi="Arial"/>
          <w:b/>
          <w:color w:val="000000"/>
          <w:sz w:val="20"/>
        </w:rPr>
        <w:t xml:space="preserve">Operations Performance Hub: </w:t>
      </w:r>
      <w:r>
        <w:rPr>
          <w:rFonts w:ascii="Arial" w:hAnsi="Arial"/>
          <w:b w:val="0"/>
          <w:color w:val="2D2D2D"/>
          <w:sz w:val="20"/>
        </w:rPr>
        <w:t>TypeScript, React, PostgreSQL. Separated raw activity from KPI eligibility and added persisted, budget-aware provider synchronization.</w:t>
      </w:r>
    </w:p>
    <w:p>
      <w:pPr>
        <w:spacing w:after="30"/>
      </w:pPr>
      <w:r>
        <w:rPr>
          <w:rFonts w:ascii="Arial" w:hAnsi="Arial"/>
          <w:b/>
          <w:color w:val="000000"/>
          <w:sz w:val="20"/>
        </w:rPr>
        <w:t xml:space="preserve">Recalibrate: </w:t>
      </w:r>
      <w:r>
        <w:rPr>
          <w:rFonts w:ascii="Arial" w:hAnsi="Arial"/>
          <w:b w:val="0"/>
          <w:color w:val="2D2D2D"/>
          <w:sz w:val="20"/>
        </w:rPr>
        <w:t>React Native, Expo. Built a local-first planning MVP with adaptive scheduling and supervised guidance.</w:t>
      </w:r>
    </w:p>
    <w:p>
      <w:pPr>
        <w:pStyle w:val="Heading1"/>
      </w:pPr>
      <w:r>
        <w:t>Earlier Experience and Education</w:t>
      </w:r>
    </w:p>
    <w:p>
      <w:pPr>
        <w:spacing w:after="20"/>
      </w:pPr>
      <w:r>
        <w:rPr>
          <w:rFonts w:ascii="Arial" w:hAnsi="Arial"/>
          <w:color w:val="000000"/>
          <w:sz w:val="19"/>
        </w:rPr>
        <w:t>Technical Sales and Support, 2020-2023 | Technician, 2019 | Technical Sales Consultant, 2015-2017</w:t>
      </w:r>
    </w:p>
    <w:p>
      <w:pPr>
        <w:spacing w:after="20"/>
      </w:pPr>
      <w:r>
        <w:rPr>
          <w:rFonts w:ascii="Arial" w:hAnsi="Arial"/>
          <w:b/>
          <w:color w:val="000000"/>
          <w:sz w:val="19"/>
        </w:rPr>
        <w:t>National Diploma in Business Information Technology, University of Johannesburg, 2014-2018</w:t>
      </w:r>
    </w:p>
    <w:p>
      <w:r>
        <w:rPr>
          <w:rFonts w:ascii="Arial" w:hAnsi="Arial"/>
          <w:color w:val="000000"/>
          <w:sz w:val="19"/>
        </w:rPr>
        <w:t>Peplink Certified Engineer, awarded November 2025, valid through November 2027</w:t>
      </w:r>
    </w:p>
    <w:sectPr w:rsidR="00FC693F" w:rsidRPr="0006063C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basedOn w:val="Normal"/>
    <w:pPr>
      <w:spacing w:after="20"/>
    </w:pPr>
    <w:rPr>
      <w:rFonts w:ascii="Arial" w:hAnsi="Arial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old-portfolio.vercel.app" TargetMode="External"/><Relationship Id="rId10" Type="http://schemas.openxmlformats.org/officeDocument/2006/relationships/hyperlink" Target="https://www.linkedin.com/in/conold/" TargetMode="External"/><Relationship Id="rId11" Type="http://schemas.openxmlformats.org/officeDocument/2006/relationships/hyperlink" Target="https://github.com/thvnd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Conold Chisinahama Resume</dc:title>
  <dc:subject>Full-stack software and product engineering</dc:subject>
  <dc:creator>Conold Thando Chisinahama</dc:creator>
  <cp:keywords>TypeScript, React, Next.js, Node.js, PostgreSQL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