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Conold Thando Chisinahama</w:t>
      </w:r>
    </w:p>
    <w:p>
      <w:pPr>
        <w:spacing w:after="80"/>
      </w:pPr>
      <w:r>
        <w:rPr>
          <w:rFonts w:ascii="Arial" w:hAnsi="Arial"/>
          <w:b/>
          <w:color w:val="1D6665"/>
          <w:sz w:val="22"/>
        </w:rPr>
        <w:t>Full-Stack Software Developer | Customer Success Lead</w:t>
      </w:r>
    </w:p>
    <w:p>
      <w:pPr>
        <w:pStyle w:val="ResumeMeta"/>
      </w:pPr>
      <w:r>
        <w:t>Johannesburg, South Africa | +27 82 886 8556 | cthandoc@gmail.com | linkedin.com/in/conold | github.com/thvndx</w:t>
      </w:r>
    </w:p>
    <w:p>
      <w:pPr>
        <w:pStyle w:val="Heading1"/>
      </w:pPr>
      <w:r>
        <w:t>Professional Summary</w:t>
      </w:r>
    </w:p>
    <w:p>
      <w:r>
        <w:t>Customer-success leader and hands-on full-stack developer who turns operational problems into secure, production-ready software. Combines direct customer and team leadership with product strategy, TypeScript application development, provider integrations, data modeling, testing, deployment and operational verification. Builds with AI assistance transparently while retaining responsibility for architecture, safety boundaries and the final result.</w:t>
      </w:r>
    </w:p>
    <w:p>
      <w:pPr>
        <w:pStyle w:val="Heading1"/>
      </w:pPr>
      <w:r>
        <w:t>Core Skills</w:t>
      </w:r>
    </w:p>
    <w:p>
      <w:pPr>
        <w:spacing w:after="40"/>
      </w:pPr>
      <w:r>
        <w:rPr>
          <w:rFonts w:ascii="Arial" w:hAnsi="Arial"/>
          <w:b/>
          <w:color w:val="17201D"/>
          <w:sz w:val="19"/>
        </w:rPr>
        <w:t xml:space="preserve">Languages and frameworks: </w:t>
      </w:r>
      <w:r>
        <w:rPr>
          <w:rFonts w:ascii="Arial" w:hAnsi="Arial"/>
          <w:b w:val="0"/>
          <w:color w:val="4C5853"/>
          <w:sz w:val="19"/>
        </w:rPr>
        <w:t>TypeScript, JavaScript, React, Next.js, Node.js, Python, React Native, Expo</w:t>
      </w:r>
    </w:p>
    <w:p>
      <w:pPr>
        <w:spacing w:after="40"/>
      </w:pPr>
      <w:r>
        <w:rPr>
          <w:rFonts w:ascii="Arial" w:hAnsi="Arial"/>
          <w:b/>
          <w:color w:val="17201D"/>
          <w:sz w:val="19"/>
        </w:rPr>
        <w:t xml:space="preserve">Data and integrations: </w:t>
      </w:r>
      <w:r>
        <w:rPr>
          <w:rFonts w:ascii="Arial" w:hAnsi="Arial"/>
          <w:b w:val="0"/>
          <w:color w:val="4C5853"/>
          <w:sz w:val="19"/>
        </w:rPr>
        <w:t>PostgreSQL, Supabase, REST APIs, Shopify, Front, Aircall, OAuth, background jobs</w:t>
      </w:r>
    </w:p>
    <w:p>
      <w:pPr>
        <w:spacing w:after="40"/>
      </w:pPr>
      <w:r>
        <w:rPr>
          <w:rFonts w:ascii="Arial" w:hAnsi="Arial"/>
          <w:b/>
          <w:color w:val="17201D"/>
          <w:sz w:val="19"/>
        </w:rPr>
        <w:t xml:space="preserve">Quality and delivery: </w:t>
      </w:r>
      <w:r>
        <w:rPr>
          <w:rFonts w:ascii="Arial" w:hAnsi="Arial"/>
          <w:b w:val="0"/>
          <w:color w:val="4C5853"/>
          <w:sz w:val="19"/>
        </w:rPr>
        <w:t>Vitest, Playwright, GitHub Actions, Railway, Vercel, responsive and accessibility testing</w:t>
      </w:r>
    </w:p>
    <w:p>
      <w:pPr>
        <w:spacing w:after="40"/>
      </w:pPr>
      <w:r>
        <w:rPr>
          <w:rFonts w:ascii="Arial" w:hAnsi="Arial"/>
          <w:b/>
          <w:color w:val="17201D"/>
          <w:sz w:val="19"/>
        </w:rPr>
        <w:t xml:space="preserve">Leadership and product: </w:t>
      </w:r>
      <w:r>
        <w:rPr>
          <w:rFonts w:ascii="Arial" w:hAnsi="Arial"/>
          <w:b w:val="0"/>
          <w:color w:val="4C5853"/>
          <w:sz w:val="19"/>
        </w:rPr>
        <w:t>Customer success, team leadership, process design, KPI definition, vendor negotiation, product discovery</w:t>
      </w:r>
    </w:p>
    <w:p>
      <w:pPr>
        <w:pStyle w:val="Heading1"/>
      </w:pPr>
      <w:r>
        <w:t>Professional Experience</w:t>
      </w:r>
    </w:p>
    <w:p>
      <w:pPr>
        <w:keepNext/>
        <w:spacing w:before="80" w:after="20"/>
      </w:pPr>
      <w:r>
        <w:rPr>
          <w:rFonts w:ascii="Arial" w:hAnsi="Arial"/>
          <w:b/>
          <w:color w:val="17201D"/>
          <w:sz w:val="21"/>
        </w:rPr>
        <w:t>Customer Success Lead</w:t>
      </w:r>
      <w:r>
        <w:rPr>
          <w:rFonts w:ascii="Arial" w:hAnsi="Arial"/>
          <w:b/>
          <w:color w:val="4C5853"/>
          <w:sz w:val="21"/>
        </w:rPr>
        <w:t xml:space="preserve"> | Connectivity and e-commerce business</w:t>
      </w:r>
    </w:p>
    <w:p>
      <w:pPr>
        <w:pStyle w:val="ResumeMeta"/>
      </w:pPr>
      <w:r>
        <w:t>January 2023 - Present | Remote / Johannesburg</w:t>
      </w:r>
    </w:p>
    <w:p>
      <w:pPr>
        <w:pStyle w:val="ListBullet"/>
        <w:spacing w:after="48" w:line="250" w:lineRule="auto"/>
        <w:ind w:left="259" w:hanging="202"/>
      </w:pPr>
      <w:r>
        <w:rPr>
          <w:rFonts w:ascii="Arial" w:hAnsi="Arial"/>
          <w:color w:val="17201D"/>
          <w:sz w:val="20"/>
        </w:rPr>
        <w:t>Lead two direct reports within a four-person support operation; coordinate customer communication, technical escalation, call queues and shared inboxes.</w:t>
      </w:r>
    </w:p>
    <w:p>
      <w:pPr>
        <w:pStyle w:val="ListBullet"/>
        <w:spacing w:after="48" w:line="250" w:lineRule="auto"/>
        <w:ind w:left="259" w:hanging="202"/>
      </w:pPr>
      <w:r>
        <w:rPr>
          <w:rFonts w:ascii="Arial" w:hAnsi="Arial"/>
          <w:color w:val="17201D"/>
          <w:sz w:val="20"/>
        </w:rPr>
        <w:t>Maintain measured email response and callback times below two hours, with customer satisfaction above 80%.</w:t>
      </w:r>
    </w:p>
    <w:p>
      <w:pPr>
        <w:pStyle w:val="ListBullet"/>
        <w:spacing w:after="48" w:line="250" w:lineRule="auto"/>
        <w:ind w:left="259" w:hanging="202"/>
      </w:pPr>
      <w:r>
        <w:rPr>
          <w:rFonts w:ascii="Arial" w:hAnsi="Arial"/>
          <w:color w:val="17201D"/>
          <w:sz w:val="20"/>
        </w:rPr>
        <w:t>Identify recurring operational problems and translate them into deployed products for customer context, quality assurance, customer-experience analysis and performance reporting.</w:t>
      </w:r>
    </w:p>
    <w:p>
      <w:pPr>
        <w:pStyle w:val="ListBullet"/>
        <w:spacing w:after="48" w:line="250" w:lineRule="auto"/>
        <w:ind w:left="259" w:hanging="202"/>
      </w:pPr>
      <w:r>
        <w:rPr>
          <w:rFonts w:ascii="Arial" w:hAnsi="Arial"/>
          <w:color w:val="17201D"/>
          <w:sz w:val="20"/>
        </w:rPr>
        <w:t>Reduced customer-context gathering from approximately 20 minutes to 30 seconds per interaction by consolidating provider data into a safer support workspace.</w:t>
      </w:r>
    </w:p>
    <w:p>
      <w:pPr>
        <w:pStyle w:val="ListBullet"/>
        <w:spacing w:after="48" w:line="250" w:lineRule="auto"/>
        <w:ind w:left="259" w:hanging="202"/>
      </w:pPr>
      <w:r>
        <w:rPr>
          <w:rFonts w:ascii="Arial" w:hAnsi="Arial"/>
          <w:color w:val="17201D"/>
          <w:sz w:val="20"/>
        </w:rPr>
        <w:t>Reduced recurring KPI report generation from approximately two hours to about one minute through normalized data, persisted reporting and responsive manager views.</w:t>
      </w:r>
    </w:p>
    <w:p>
      <w:pPr>
        <w:pStyle w:val="ListBullet"/>
        <w:spacing w:after="48" w:line="250" w:lineRule="auto"/>
        <w:ind w:left="259" w:hanging="202"/>
      </w:pPr>
      <w:r>
        <w:rPr>
          <w:rFonts w:ascii="Arial" w:hAnsi="Arial"/>
          <w:color w:val="17201D"/>
          <w:sz w:val="20"/>
        </w:rPr>
        <w:t>Reduced QA selection and report compilation from approximately two hours to about one minute while preserving human review and explicit automation controls.</w:t>
      </w:r>
    </w:p>
    <w:p>
      <w:pPr>
        <w:pStyle w:val="ListBullet"/>
        <w:spacing w:after="48" w:line="250" w:lineRule="auto"/>
        <w:ind w:left="259" w:hanging="202"/>
      </w:pPr>
      <w:r>
        <w:rPr>
          <w:rFonts w:ascii="Arial" w:hAnsi="Arial"/>
          <w:color w:val="17201D"/>
          <w:sz w:val="20"/>
        </w:rPr>
        <w:t>Reduced CSAT investigation and calculation from approximately 30 minutes to about one minute with evidence-backed product and support experience scoring.</w:t>
      </w:r>
    </w:p>
    <w:p>
      <w:pPr>
        <w:pStyle w:val="ListBullet"/>
        <w:spacing w:after="48" w:line="250" w:lineRule="auto"/>
        <w:ind w:left="259" w:hanging="202"/>
      </w:pPr>
      <w:r>
        <w:rPr>
          <w:rFonts w:ascii="Arial" w:hAnsi="Arial"/>
          <w:color w:val="17201D"/>
          <w:sz w:val="20"/>
        </w:rPr>
        <w:t>Drove adoption across all four support agents and additional departments; reduced recurring software costs through contract negotiation and provider changes.</w:t>
      </w:r>
    </w:p>
    <w:p>
      <w:pPr>
        <w:pStyle w:val="ListBullet"/>
        <w:spacing w:after="48" w:line="250" w:lineRule="auto"/>
        <w:ind w:left="259" w:hanging="202"/>
      </w:pPr>
      <w:r>
        <w:rPr>
          <w:rFonts w:ascii="Arial" w:hAnsi="Arial"/>
          <w:color w:val="17201D"/>
          <w:sz w:val="20"/>
        </w:rPr>
        <w:t>Own product definition, architecture, full-stack implementation, testing, deployment and post-release verification for the internal products I build.</w:t>
      </w:r>
    </w:p>
    <w:p>
      <w:r>
        <w:br w:type="page"/>
      </w:r>
    </w:p>
    <w:p>
      <w:pPr>
        <w:pStyle w:val="Heading1"/>
      </w:pPr>
      <w:r>
        <w:t>Selected Product Engineering</w:t>
      </w:r>
    </w:p>
    <w:p>
      <w:pPr>
        <w:spacing w:after="48"/>
      </w:pPr>
      <w:r>
        <w:rPr>
          <w:rFonts w:ascii="Arial" w:hAnsi="Arial"/>
          <w:b/>
          <w:color w:val="17201D"/>
          <w:sz w:val="19"/>
        </w:rPr>
        <w:t xml:space="preserve">Support Quality Platform: </w:t>
      </w:r>
      <w:r>
        <w:rPr>
          <w:rFonts w:ascii="Arial" w:hAnsi="Arial"/>
          <w:b w:val="0"/>
          <w:color w:val="4C5853"/>
          <w:sz w:val="19"/>
        </w:rPr>
        <w:t>Built AI-assisted conversation scoring, role-based manual review, automated sampling, reporting and production controls.</w:t>
      </w:r>
    </w:p>
    <w:p>
      <w:pPr>
        <w:spacing w:after="48"/>
      </w:pPr>
      <w:r>
        <w:rPr>
          <w:rFonts w:ascii="Arial" w:hAnsi="Arial"/>
          <w:b/>
          <w:color w:val="17201D"/>
          <w:sz w:val="19"/>
        </w:rPr>
        <w:t xml:space="preserve">Customer Operations Workbench: </w:t>
      </w:r>
      <w:r>
        <w:rPr>
          <w:rFonts w:ascii="Arial" w:hAnsi="Arial"/>
          <w:b w:val="0"/>
          <w:color w:val="4C5853"/>
          <w:sz w:val="19"/>
        </w:rPr>
        <w:t>Integrated support, call and commerce context with explicit review when identifiers point to conflicting customers.</w:t>
      </w:r>
    </w:p>
    <w:p>
      <w:pPr>
        <w:spacing w:after="48"/>
      </w:pPr>
      <w:r>
        <w:rPr>
          <w:rFonts w:ascii="Arial" w:hAnsi="Arial"/>
          <w:b/>
          <w:color w:val="17201D"/>
          <w:sz w:val="19"/>
        </w:rPr>
        <w:t xml:space="preserve">Operations Performance Hub: </w:t>
      </w:r>
      <w:r>
        <w:rPr>
          <w:rFonts w:ascii="Arial" w:hAnsi="Arial"/>
          <w:b w:val="0"/>
          <w:color w:val="4C5853"/>
          <w:sz w:val="19"/>
        </w:rPr>
        <w:t>Built provider-backed KPI analytics with raw-outcome accounting, attribution rules, data-freshness states and budgeted synchronization.</w:t>
      </w:r>
    </w:p>
    <w:p>
      <w:pPr>
        <w:spacing w:after="48"/>
      </w:pPr>
      <w:r>
        <w:rPr>
          <w:rFonts w:ascii="Arial" w:hAnsi="Arial"/>
          <w:b/>
          <w:color w:val="17201D"/>
          <w:sz w:val="19"/>
        </w:rPr>
        <w:t xml:space="preserve">PromoStudio: </w:t>
      </w:r>
      <w:r>
        <w:rPr>
          <w:rFonts w:ascii="Arial" w:hAnsi="Arial"/>
          <w:b w:val="0"/>
          <w:color w:val="4C5853"/>
          <w:sz w:val="19"/>
        </w:rPr>
        <w:t>Built an approval-first campaign product with authentication, persisted briefs, AI generation, scheduling and controlled external publishing.</w:t>
      </w:r>
    </w:p>
    <w:p>
      <w:pPr>
        <w:spacing w:after="48"/>
      </w:pPr>
      <w:r>
        <w:rPr>
          <w:rFonts w:ascii="Arial" w:hAnsi="Arial"/>
          <w:b/>
          <w:color w:val="17201D"/>
          <w:sz w:val="19"/>
        </w:rPr>
        <w:t xml:space="preserve">Recalibrate: </w:t>
      </w:r>
      <w:r>
        <w:rPr>
          <w:rFonts w:ascii="Arial" w:hAnsi="Arial"/>
          <w:b w:val="0"/>
          <w:color w:val="4C5853"/>
          <w:sz w:val="19"/>
        </w:rPr>
        <w:t>Designed and built a local-first mobile planning MVP with adaptive scheduling and supervised guidance.</w:t>
      </w:r>
    </w:p>
    <w:p>
      <w:pPr>
        <w:keepNext/>
        <w:spacing w:before="80" w:after="20"/>
      </w:pPr>
      <w:r>
        <w:rPr>
          <w:rFonts w:ascii="Arial" w:hAnsi="Arial"/>
          <w:b/>
          <w:color w:val="17201D"/>
          <w:sz w:val="21"/>
        </w:rPr>
        <w:t>Sales Assistant - Technical Sales and Support</w:t>
      </w:r>
      <w:r>
        <w:rPr>
          <w:rFonts w:ascii="Arial" w:hAnsi="Arial"/>
          <w:b/>
          <w:color w:val="4C5853"/>
          <w:sz w:val="21"/>
        </w:rPr>
        <w:t xml:space="preserve"> | Connectivity business</w:t>
      </w:r>
    </w:p>
    <w:p>
      <w:pPr>
        <w:pStyle w:val="ResumeMeta"/>
      </w:pPr>
      <w:r>
        <w:t>May 2020 - January 2023 | Remote / Irvine, California</w:t>
      </w:r>
    </w:p>
    <w:p>
      <w:pPr>
        <w:pStyle w:val="ListBullet"/>
        <w:spacing w:after="48" w:line="250" w:lineRule="auto"/>
        <w:ind w:left="259" w:hanging="202"/>
      </w:pPr>
      <w:r>
        <w:rPr>
          <w:rFonts w:ascii="Arial" w:hAnsi="Arial"/>
          <w:color w:val="17201D"/>
          <w:sz w:val="20"/>
        </w:rPr>
        <w:t>Provided remote technical and sales support for customers selecting, installing and troubleshooting connectivity equipment.</w:t>
      </w:r>
    </w:p>
    <w:p>
      <w:pPr>
        <w:pStyle w:val="ListBullet"/>
        <w:spacing w:after="48" w:line="250" w:lineRule="auto"/>
        <w:ind w:left="259" w:hanging="202"/>
      </w:pPr>
      <w:r>
        <w:rPr>
          <w:rFonts w:ascii="Arial" w:hAnsi="Arial"/>
          <w:color w:val="17201D"/>
          <w:sz w:val="20"/>
        </w:rPr>
        <w:t>Translated technical constraints into clear recommendations for home and commercial environments.</w:t>
      </w:r>
    </w:p>
    <w:p>
      <w:pPr>
        <w:keepNext/>
        <w:spacing w:before="80" w:after="20"/>
      </w:pPr>
      <w:r>
        <w:rPr>
          <w:rFonts w:ascii="Arial" w:hAnsi="Arial"/>
          <w:b/>
          <w:color w:val="17201D"/>
          <w:sz w:val="21"/>
        </w:rPr>
        <w:t>Technician</w:t>
      </w:r>
      <w:r>
        <w:rPr>
          <w:rFonts w:ascii="Arial" w:hAnsi="Arial"/>
          <w:b/>
          <w:color w:val="4C5853"/>
          <w:sz w:val="21"/>
        </w:rPr>
        <w:t xml:space="preserve"> | JJ Communications PTY LTD</w:t>
      </w:r>
    </w:p>
    <w:p>
      <w:pPr>
        <w:pStyle w:val="ResumeMeta"/>
      </w:pPr>
      <w:r>
        <w:t>February 2019 - November 2019 | Johannesburg, South Africa</w:t>
      </w:r>
    </w:p>
    <w:p>
      <w:pPr>
        <w:pStyle w:val="ListBullet"/>
        <w:spacing w:after="48" w:line="250" w:lineRule="auto"/>
        <w:ind w:left="259" w:hanging="202"/>
      </w:pPr>
      <w:r>
        <w:rPr>
          <w:rFonts w:ascii="Arial" w:hAnsi="Arial"/>
          <w:color w:val="17201D"/>
          <w:sz w:val="20"/>
        </w:rPr>
        <w:t>Installed, maintained and programmed nurse-call, smoke detection, access-control, public-address and evacuation systems for hospital environments across Southern Africa.</w:t>
      </w:r>
    </w:p>
    <w:p>
      <w:pPr>
        <w:keepNext/>
        <w:spacing w:before="80" w:after="20"/>
      </w:pPr>
      <w:r>
        <w:rPr>
          <w:rFonts w:ascii="Arial" w:hAnsi="Arial"/>
          <w:b/>
          <w:color w:val="17201D"/>
          <w:sz w:val="21"/>
        </w:rPr>
        <w:t>Technical Sales Consultant</w:t>
      </w:r>
      <w:r>
        <w:rPr>
          <w:rFonts w:ascii="Arial" w:hAnsi="Arial"/>
          <w:b/>
          <w:color w:val="4C5853"/>
          <w:sz w:val="21"/>
        </w:rPr>
        <w:t xml:space="preserve"> | iStore - Apple Premium Reseller</w:t>
      </w:r>
    </w:p>
    <w:p>
      <w:pPr>
        <w:pStyle w:val="ResumeMeta"/>
      </w:pPr>
      <w:r>
        <w:t>September 2015 - January 2017 | Johannesburg, South Africa</w:t>
      </w:r>
    </w:p>
    <w:p>
      <w:pPr>
        <w:pStyle w:val="ListBullet"/>
        <w:spacing w:after="48" w:line="250" w:lineRule="auto"/>
        <w:ind w:left="259" w:hanging="202"/>
      </w:pPr>
      <w:r>
        <w:rPr>
          <w:rFonts w:ascii="Arial" w:hAnsi="Arial"/>
          <w:color w:val="17201D"/>
          <w:sz w:val="20"/>
        </w:rPr>
        <w:t>Helped customers choose, configure and troubleshoot technology by combining technical diagnosis with practical sales guidance.</w:t>
      </w:r>
    </w:p>
    <w:p>
      <w:pPr>
        <w:pStyle w:val="Heading1"/>
      </w:pPr>
      <w:r>
        <w:t>Earlier Software Work</w:t>
      </w:r>
    </w:p>
    <w:p>
      <w:pPr>
        <w:pStyle w:val="ListBullet"/>
        <w:spacing w:after="48" w:line="250" w:lineRule="auto"/>
        <w:ind w:left="259" w:hanging="202"/>
      </w:pPr>
      <w:r>
        <w:rPr>
          <w:rFonts w:ascii="Arial" w:hAnsi="Arial"/>
          <w:color w:val="17201D"/>
          <w:sz w:val="20"/>
        </w:rPr>
        <w:t>Co-built an early Python returns-rate dashboard with a colleague over approximately two to three months before the later production platform; retain explicit collaborative credit for the work.</w:t>
      </w:r>
    </w:p>
    <w:p>
      <w:pPr>
        <w:pStyle w:val="ListBullet"/>
        <w:spacing w:after="48" w:line="250" w:lineRule="auto"/>
        <w:ind w:left="259" w:hanging="202"/>
      </w:pPr>
      <w:r>
        <w:rPr>
          <w:rFonts w:ascii="Arial" w:hAnsi="Arial"/>
          <w:color w:val="17201D"/>
          <w:sz w:val="20"/>
        </w:rPr>
        <w:t>Built SlykPark as a 2017 university capstone: a wallet-funded parking application connecting number-plate recognition, vehicle entry, time on site and automated payment.</w:t>
      </w:r>
    </w:p>
    <w:p>
      <w:pPr>
        <w:pStyle w:val="Heading1"/>
      </w:pPr>
      <w:r>
        <w:t>Education</w:t>
      </w:r>
    </w:p>
    <w:p>
      <w:pPr>
        <w:keepNext/>
        <w:spacing w:before="80" w:after="20"/>
      </w:pPr>
      <w:r>
        <w:rPr>
          <w:rFonts w:ascii="Arial" w:hAnsi="Arial"/>
          <w:b/>
          <w:color w:val="17201D"/>
          <w:sz w:val="21"/>
        </w:rPr>
        <w:t>National Diploma - Business Information Technology</w:t>
      </w:r>
      <w:r>
        <w:rPr>
          <w:rFonts w:ascii="Arial" w:hAnsi="Arial"/>
          <w:b/>
          <w:color w:val="4C5853"/>
          <w:sz w:val="21"/>
        </w:rPr>
        <w:t xml:space="preserve"> | University of Johannesburg</w:t>
      </w:r>
    </w:p>
    <w:p>
      <w:pPr>
        <w:pStyle w:val="ResumeMeta"/>
      </w:pPr>
      <w:r>
        <w:t>2014 - 2018 | Johannesburg, South Africa</w:t>
      </w:r>
    </w:p>
    <w:p>
      <w:pPr>
        <w:pStyle w:val="Heading1"/>
      </w:pPr>
      <w:r>
        <w:t>Certification</w:t>
      </w:r>
    </w:p>
    <w:p>
      <w:pPr>
        <w:keepNext/>
        <w:spacing w:before="80" w:after="20"/>
      </w:pPr>
      <w:r>
        <w:rPr>
          <w:rFonts w:ascii="Arial" w:hAnsi="Arial"/>
          <w:b/>
          <w:color w:val="17201D"/>
          <w:sz w:val="21"/>
        </w:rPr>
        <w:t>Peplink Certified Engineer</w:t>
      </w:r>
      <w:r>
        <w:rPr>
          <w:rFonts w:ascii="Arial" w:hAnsi="Arial"/>
          <w:b/>
          <w:color w:val="4C5853"/>
          <w:sz w:val="21"/>
        </w:rPr>
        <w:t xml:space="preserve"> | Peplink</w:t>
      </w:r>
    </w:p>
    <w:p>
      <w:pPr>
        <w:pStyle w:val="ResumeMeta"/>
      </w:pPr>
      <w:r>
        <w:t>Awarded 17 November 2025 | Valid through 17 November 2027</w:t>
      </w:r>
    </w:p>
    <w:p>
      <w:pPr>
        <w:pStyle w:val="Heading1"/>
      </w:pPr>
      <w:r>
        <w:t>Languages</w:t>
      </w:r>
    </w:p>
    <w:p>
      <w:r>
        <w:t>English - Native or bilingual | isiZulu - Professional working | Afrikaans - Limited working | French - Elementary</w:t>
      </w:r>
    </w:p>
    <w:sectPr w:rsidR="00FC693F" w:rsidRPr="0006063C" w:rsidSect="00034616">
      <w:footerReference w:type="default" r:id="rId9"/>
      <w:pgSz w:w="12240" w:h="15840"/>
      <w:pgMar w:top="979" w:right="1037" w:bottom="97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color w:val="4C5853"/>
        <w:sz w:val="16"/>
      </w:rPr>
      <w:t>Conold Thando Chisinahama | Master Resume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color w:val="17201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80"/>
      <w:outlineLvl w:val="0"/>
    </w:pPr>
    <w:rPr>
      <w:rFonts w:asciiTheme="majorHAnsi" w:eastAsiaTheme="majorEastAsia" w:hAnsiTheme="majorHAnsi" w:cstheme="majorBidi" w:ascii="Arial" w:hAnsi="Arial"/>
      <w:b/>
      <w:bCs/>
      <w:cap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00" w:after="20"/>
      <w:outlineLvl w:val="1"/>
    </w:pPr>
    <w:rPr>
      <w:rFonts w:asciiTheme="majorHAnsi" w:eastAsiaTheme="majorEastAsia" w:hAnsiTheme="majorHAnsi" w:cstheme="majorBidi" w:ascii="Arial" w:hAnsi="Arial"/>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40" w:line="240" w:lineRule="auto" w:before="0"/>
      <w:contextualSpacing/>
      <w:jc w:val="left"/>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Meta">
    <w:name w:val="Resume Meta"/>
    <w:basedOn w:val="Normal"/>
    <w:pPr>
      <w:spacing w:after="20"/>
    </w:pPr>
    <w:rPr>
      <w:rFonts w:ascii="Arial" w:hAnsi="Arial"/>
      <w:color w:val="4C585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