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B2355" w14:textId="77777777" w:rsidR="00DF6329" w:rsidRDefault="00DF6329" w:rsidP="00DF6329">
      <w:pPr>
        <w:pStyle w:val="1"/>
      </w:pPr>
      <w:r>
        <w:rPr>
          <w:rFonts w:hint="eastAsia"/>
        </w:rPr>
        <w:t>模板修订记录</w:t>
      </w:r>
    </w:p>
    <w:p w14:paraId="5577446D" w14:textId="77777777" w:rsidR="00DF6329" w:rsidRDefault="00DF6329" w:rsidP="00DF6329">
      <w:r>
        <w:rPr>
          <w:rFonts w:hint="eastAsia"/>
        </w:rPr>
        <w:t>序号 版本号 修订内容 修订人 备注</w:t>
      </w:r>
    </w:p>
    <w:tbl>
      <w:tblPr>
        <w:tblStyle w:val="a7"/>
        <w:tblW w:w="8520" w:type="dxa"/>
        <w:tblLayout w:type="fixed"/>
        <w:tblLook w:val="04A0" w:firstRow="1" w:lastRow="0" w:firstColumn="1" w:lastColumn="0" w:noHBand="0" w:noVBand="1"/>
      </w:tblPr>
      <w:tblGrid>
        <w:gridCol w:w="661"/>
        <w:gridCol w:w="775"/>
        <w:gridCol w:w="2989"/>
        <w:gridCol w:w="1225"/>
        <w:gridCol w:w="1210"/>
        <w:gridCol w:w="1660"/>
      </w:tblGrid>
      <w:tr w:rsidR="00DF6329" w14:paraId="261D9309" w14:textId="77777777" w:rsidTr="00D701F3">
        <w:tc>
          <w:tcPr>
            <w:tcW w:w="661" w:type="dxa"/>
          </w:tcPr>
          <w:p w14:paraId="5B88ED8D" w14:textId="77777777" w:rsidR="00DF6329" w:rsidRDefault="00DF6329" w:rsidP="00D701F3">
            <w:r>
              <w:rPr>
                <w:rFonts w:hint="eastAsia"/>
              </w:rPr>
              <w:t>序号</w:t>
            </w:r>
          </w:p>
        </w:tc>
        <w:tc>
          <w:tcPr>
            <w:tcW w:w="775" w:type="dxa"/>
          </w:tcPr>
          <w:p w14:paraId="2F0E1FE7" w14:textId="77777777" w:rsidR="00DF6329" w:rsidRDefault="00DF6329" w:rsidP="00D701F3">
            <w:r>
              <w:rPr>
                <w:rFonts w:hint="eastAsia"/>
              </w:rPr>
              <w:t>版本号</w:t>
            </w:r>
          </w:p>
        </w:tc>
        <w:tc>
          <w:tcPr>
            <w:tcW w:w="2989" w:type="dxa"/>
          </w:tcPr>
          <w:p w14:paraId="4BEAA70D" w14:textId="77777777" w:rsidR="00DF6329" w:rsidRDefault="00DF6329" w:rsidP="00D701F3">
            <w:r>
              <w:rPr>
                <w:rFonts w:hint="eastAsia"/>
              </w:rPr>
              <w:t>修订内容</w:t>
            </w:r>
          </w:p>
        </w:tc>
        <w:tc>
          <w:tcPr>
            <w:tcW w:w="1225" w:type="dxa"/>
          </w:tcPr>
          <w:p w14:paraId="0417782A" w14:textId="77777777" w:rsidR="00DF6329" w:rsidRDefault="00DF6329" w:rsidP="00D701F3">
            <w:r>
              <w:rPr>
                <w:rFonts w:hint="eastAsia"/>
              </w:rPr>
              <w:t>修订人</w:t>
            </w:r>
          </w:p>
        </w:tc>
        <w:tc>
          <w:tcPr>
            <w:tcW w:w="1210" w:type="dxa"/>
          </w:tcPr>
          <w:p w14:paraId="13699FF4" w14:textId="77777777" w:rsidR="00DF6329" w:rsidRDefault="00DF6329" w:rsidP="00D701F3">
            <w:r>
              <w:t>修订日期</w:t>
            </w:r>
          </w:p>
        </w:tc>
        <w:tc>
          <w:tcPr>
            <w:tcW w:w="1660" w:type="dxa"/>
          </w:tcPr>
          <w:p w14:paraId="562A0C10" w14:textId="77777777" w:rsidR="00DF6329" w:rsidRDefault="00DF6329" w:rsidP="00D701F3">
            <w:r>
              <w:rPr>
                <w:rFonts w:hint="eastAsia"/>
              </w:rPr>
              <w:t>备注</w:t>
            </w:r>
          </w:p>
        </w:tc>
      </w:tr>
      <w:tr w:rsidR="00DF6329" w14:paraId="7B281D26" w14:textId="77777777" w:rsidTr="00D701F3">
        <w:tc>
          <w:tcPr>
            <w:tcW w:w="661" w:type="dxa"/>
          </w:tcPr>
          <w:p w14:paraId="579E9636" w14:textId="77777777" w:rsidR="00DF6329" w:rsidRDefault="00DF6329" w:rsidP="00D701F3">
            <w:r>
              <w:rPr>
                <w:rFonts w:hint="eastAsia"/>
              </w:rPr>
              <w:t>1</w:t>
            </w:r>
          </w:p>
        </w:tc>
        <w:tc>
          <w:tcPr>
            <w:tcW w:w="775" w:type="dxa"/>
          </w:tcPr>
          <w:p w14:paraId="79F57C91" w14:textId="77777777" w:rsidR="00DF6329" w:rsidRDefault="00DF6329" w:rsidP="00D701F3"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2989" w:type="dxa"/>
          </w:tcPr>
          <w:p w14:paraId="59B8B68B" w14:textId="56AA24EA" w:rsidR="00DF6329" w:rsidRDefault="00DF6329" w:rsidP="00D701F3">
            <w:r>
              <w:rPr>
                <w:rFonts w:hint="eastAsia"/>
              </w:rPr>
              <w:t>基于日常需求模板，增加内容填在要求</w:t>
            </w:r>
          </w:p>
        </w:tc>
        <w:tc>
          <w:tcPr>
            <w:tcW w:w="1225" w:type="dxa"/>
          </w:tcPr>
          <w:p w14:paraId="1E3FD3AE" w14:textId="77777777" w:rsidR="00DF6329" w:rsidRDefault="00DF6329" w:rsidP="00D701F3">
            <w:proofErr w:type="gramStart"/>
            <w:r>
              <w:rPr>
                <w:rFonts w:hint="eastAsia"/>
              </w:rPr>
              <w:t>方琦</w:t>
            </w:r>
            <w:proofErr w:type="gramEnd"/>
          </w:p>
        </w:tc>
        <w:tc>
          <w:tcPr>
            <w:tcW w:w="1210" w:type="dxa"/>
          </w:tcPr>
          <w:p w14:paraId="11A8843E" w14:textId="40715C34" w:rsidR="00DF6329" w:rsidRDefault="00DF6329" w:rsidP="00D701F3">
            <w:r>
              <w:t>202</w:t>
            </w:r>
            <w:r>
              <w:t>6</w:t>
            </w:r>
            <w:r>
              <w:t>-</w:t>
            </w:r>
            <w:r>
              <w:t>4</w:t>
            </w:r>
            <w:r>
              <w:t>-</w:t>
            </w:r>
            <w:r>
              <w:t>22</w:t>
            </w:r>
          </w:p>
        </w:tc>
        <w:tc>
          <w:tcPr>
            <w:tcW w:w="1660" w:type="dxa"/>
          </w:tcPr>
          <w:p w14:paraId="08E603B0" w14:textId="77777777" w:rsidR="00DF6329" w:rsidRDefault="00DF6329" w:rsidP="00D701F3"/>
        </w:tc>
      </w:tr>
    </w:tbl>
    <w:p w14:paraId="5DB819DC" w14:textId="77777777" w:rsidR="002924AC" w:rsidRDefault="002924AC"/>
    <w:p w14:paraId="7AC4F2BF" w14:textId="58B5C2A7" w:rsidR="002924AC" w:rsidRDefault="0008247A">
      <w:pPr>
        <w:pStyle w:val="1"/>
      </w:pPr>
      <w:r>
        <w:rPr>
          <w:rFonts w:hint="eastAsia"/>
        </w:rPr>
        <w:t>【组件名称】【需求编号】【需求内容】</w:t>
      </w:r>
    </w:p>
    <w:p w14:paraId="70A183D1" w14:textId="611C7DD5" w:rsidR="002924AC" w:rsidRDefault="00DC6E36">
      <w:pPr>
        <w:pStyle w:val="2"/>
      </w:pPr>
      <w:r>
        <w:rPr>
          <w:rFonts w:hint="eastAsia"/>
        </w:rPr>
        <w:t>客户</w:t>
      </w:r>
      <w:r w:rsidR="0008247A">
        <w:rPr>
          <w:rFonts w:hint="eastAsia"/>
        </w:rPr>
        <w:t>述求</w:t>
      </w:r>
      <w:r w:rsidR="00AC6A09">
        <w:rPr>
          <w:rFonts w:hint="eastAsia"/>
        </w:rPr>
        <w:t>（产品负责）</w:t>
      </w:r>
    </w:p>
    <w:p w14:paraId="7F4AE1A2" w14:textId="61C9CB82" w:rsidR="002924AC" w:rsidRDefault="00DC6E36">
      <w:r>
        <w:rPr>
          <w:rFonts w:hint="eastAsia"/>
        </w:rPr>
        <w:t>【提出人】：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76BEF5AA" w14:textId="4AB6880F" w:rsidR="002924AC" w:rsidRDefault="00DC6E36">
      <w:r>
        <w:rPr>
          <w:rFonts w:hint="eastAsia"/>
        </w:rPr>
        <w:t>【项目/产品名称】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58BCEEF0" w14:textId="578E89AE" w:rsidR="0008247A" w:rsidRDefault="00DC6E36">
      <w:r>
        <w:rPr>
          <w:rFonts w:hint="eastAsia"/>
        </w:rPr>
        <w:t>【外部客户】：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57AA62B4" w14:textId="77777777" w:rsidR="002924AC" w:rsidRDefault="00DC6E36" w:rsidP="0008247A">
      <w:pPr>
        <w:pStyle w:val="3"/>
      </w:pPr>
      <w:r>
        <w:rPr>
          <w:rFonts w:hint="eastAsia"/>
        </w:rPr>
        <w:t>版本</w:t>
      </w:r>
    </w:p>
    <w:p w14:paraId="3E997360" w14:textId="1244B713" w:rsidR="002924AC" w:rsidRDefault="00DC6E36">
      <w:r>
        <w:rPr>
          <w:rFonts w:hint="eastAsia"/>
        </w:rPr>
        <w:t>【版本信息】：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1FEBF781" w14:textId="4877197E" w:rsidR="002924AC" w:rsidRDefault="00DC6E36">
      <w:r>
        <w:rPr>
          <w:rFonts w:hint="eastAsia"/>
        </w:rPr>
        <w:t>【三方依赖】：</w:t>
      </w:r>
      <w:r w:rsidR="00CF532D">
        <w:t xml:space="preserve"> </w:t>
      </w:r>
    </w:p>
    <w:p w14:paraId="3A82CA3C" w14:textId="713005BA" w:rsidR="002924AC" w:rsidRDefault="00DC6E36">
      <w:r>
        <w:tab/>
      </w:r>
      <w:r>
        <w:tab/>
      </w:r>
      <w:r>
        <w:rPr>
          <w:rFonts w:hint="eastAsia"/>
        </w:rPr>
        <w:t>【数据库】：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46952661" w14:textId="009319C9" w:rsidR="002924AC" w:rsidRDefault="00DC6E36">
      <w:pPr>
        <w:rPr>
          <w:color w:val="2E74B5" w:themeColor="accent1" w:themeShade="BF"/>
        </w:rPr>
      </w:pPr>
      <w:r>
        <w:tab/>
      </w:r>
      <w:r>
        <w:tab/>
      </w:r>
      <w:r>
        <w:rPr>
          <w:rFonts w:hint="eastAsia"/>
        </w:rPr>
        <w:t>【操作系统】：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2650F3C9" w14:textId="735BED4B" w:rsidR="007D0457" w:rsidRDefault="007D0457" w:rsidP="007D0457">
      <w:pPr>
        <w:ind w:left="420" w:firstLine="420"/>
        <w:rPr>
          <w:color w:val="2E74B5" w:themeColor="accent1" w:themeShade="BF"/>
        </w:rPr>
      </w:pPr>
      <w:r>
        <w:rPr>
          <w:rFonts w:hint="eastAsia"/>
          <w:color w:val="2E74B5" w:themeColor="accent1" w:themeShade="BF"/>
        </w:rPr>
        <w:t>【硬件配置】：</w:t>
      </w:r>
    </w:p>
    <w:p w14:paraId="3695A68C" w14:textId="06786A56" w:rsidR="007D0457" w:rsidRDefault="007D0457" w:rsidP="007D0457">
      <w:pPr>
        <w:ind w:left="420" w:firstLine="420"/>
        <w:rPr>
          <w:color w:val="2E74B5" w:themeColor="accent1" w:themeShade="BF"/>
        </w:rPr>
      </w:pPr>
      <w:r>
        <w:rPr>
          <w:rFonts w:hint="eastAsia"/>
          <w:color w:val="2E74B5" w:themeColor="accent1" w:themeShade="BF"/>
        </w:rPr>
        <w:t>【网络环境】：</w:t>
      </w:r>
    </w:p>
    <w:p w14:paraId="28AB4511" w14:textId="5BA623BB" w:rsidR="007D0457" w:rsidRPr="003A10A7" w:rsidRDefault="007D0457" w:rsidP="003A10A7">
      <w:pPr>
        <w:ind w:left="420" w:firstLine="420"/>
        <w:rPr>
          <w:color w:val="2E74B5" w:themeColor="accent1" w:themeShade="BF"/>
        </w:rPr>
      </w:pPr>
      <w:r>
        <w:rPr>
          <w:rFonts w:hint="eastAsia"/>
          <w:color w:val="2E74B5" w:themeColor="accent1" w:themeShade="BF"/>
        </w:rPr>
        <w:t>【</w:t>
      </w:r>
      <w:r w:rsidR="003A10A7">
        <w:rPr>
          <w:rFonts w:hint="eastAsia"/>
          <w:color w:val="2E74B5" w:themeColor="accent1" w:themeShade="BF"/>
        </w:rPr>
        <w:t>合规要求</w:t>
      </w:r>
      <w:r>
        <w:rPr>
          <w:rFonts w:hint="eastAsia"/>
          <w:color w:val="2E74B5" w:themeColor="accent1" w:themeShade="BF"/>
        </w:rPr>
        <w:t>】：</w:t>
      </w:r>
      <w:r w:rsidR="003A10A7">
        <w:rPr>
          <w:rFonts w:hint="eastAsia"/>
          <w:color w:val="2E74B5" w:themeColor="accent1" w:themeShade="BF"/>
        </w:rPr>
        <w:t>审计日志、数据加密、三级等保、通讯加密等</w:t>
      </w:r>
    </w:p>
    <w:p w14:paraId="0CE37960" w14:textId="164EDB71" w:rsidR="009B63A0" w:rsidRDefault="00DC6E36">
      <w:r>
        <w:tab/>
      </w:r>
      <w:r>
        <w:tab/>
      </w:r>
      <w:r>
        <w:rPr>
          <w:rFonts w:hint="eastAsia"/>
        </w:rPr>
        <w:t>【其他】：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4ADCEF90" w14:textId="58275427" w:rsidR="009B63A0" w:rsidRDefault="009B63A0">
      <w:r>
        <w:rPr>
          <w:rFonts w:hint="eastAsia"/>
        </w:rPr>
        <w:t>【部署</w:t>
      </w:r>
      <w:r w:rsidR="003A10A7">
        <w:rPr>
          <w:rFonts w:hint="eastAsia"/>
        </w:rPr>
        <w:t>架构</w:t>
      </w:r>
      <w:r>
        <w:rPr>
          <w:rFonts w:hint="eastAsia"/>
        </w:rPr>
        <w:t>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6778D6F4" w14:textId="77777777" w:rsidR="002924AC" w:rsidRDefault="00DC6E36" w:rsidP="0008247A">
      <w:pPr>
        <w:pStyle w:val="3"/>
      </w:pPr>
      <w:r>
        <w:rPr>
          <w:rFonts w:hint="eastAsia"/>
        </w:rPr>
        <w:t>需求背景</w:t>
      </w:r>
    </w:p>
    <w:p w14:paraId="0C70035E" w14:textId="77777777" w:rsid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>【客户要求】</w:t>
      </w:r>
    </w:p>
    <w:p w14:paraId="403DEC03" w14:textId="2D13934A" w:rsidR="007D0457" w:rsidRDefault="007D0457" w:rsidP="007D0457">
      <w:pPr>
        <w:rPr>
          <w:color w:val="2E74B5" w:themeColor="accent1" w:themeShade="BF"/>
        </w:rPr>
      </w:pPr>
      <w:r>
        <w:rPr>
          <w:rFonts w:ascii="Helvetica" w:hAnsi="Helvetica" w:cs="Helvetica"/>
          <w:color w:val="202D40"/>
          <w:szCs w:val="21"/>
          <w:bdr w:val="none" w:sz="0" w:space="0" w:color="auto" w:frame="1"/>
        </w:rPr>
        <w:tab/>
      </w:r>
      <w:r>
        <w:rPr>
          <w:rFonts w:ascii="Helvetica" w:hAnsi="Helvetica" w:cs="Helvetica"/>
          <w:color w:val="202D40"/>
          <w:szCs w:val="21"/>
        </w:rPr>
        <w:t>【目标】：</w:t>
      </w:r>
      <w:r w:rsidRPr="00CF532D">
        <w:t xml:space="preserve"> 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  <w:r>
        <w:rPr>
          <w:rFonts w:hint="eastAsia"/>
          <w:color w:val="2E74B5" w:themeColor="accent1" w:themeShade="BF"/>
        </w:rPr>
        <w:t>，例如：提供*</w:t>
      </w:r>
      <w:r>
        <w:rPr>
          <w:color w:val="2E74B5" w:themeColor="accent1" w:themeShade="BF"/>
        </w:rPr>
        <w:t>**</w:t>
      </w:r>
      <w:r>
        <w:rPr>
          <w:rFonts w:hint="eastAsia"/>
          <w:color w:val="2E74B5" w:themeColor="accent1" w:themeShade="BF"/>
        </w:rPr>
        <w:t>接口</w:t>
      </w:r>
    </w:p>
    <w:p w14:paraId="7285B3B1" w14:textId="630651F3" w:rsidR="007D0457" w:rsidRPr="00CF532D" w:rsidRDefault="007D0457" w:rsidP="007D0457">
      <w:r>
        <w:rPr>
          <w:color w:val="2E74B5" w:themeColor="accent1" w:themeShade="BF"/>
        </w:rPr>
        <w:tab/>
      </w:r>
      <w:r>
        <w:rPr>
          <w:rFonts w:hint="eastAsia"/>
          <w:color w:val="2E74B5" w:themeColor="accent1" w:themeShade="BF"/>
        </w:rPr>
        <w:t>【客户真实痛点】：例如：自</w:t>
      </w:r>
      <w:proofErr w:type="gramStart"/>
      <w:r>
        <w:rPr>
          <w:rFonts w:hint="eastAsia"/>
          <w:color w:val="2E74B5" w:themeColor="accent1" w:themeShade="BF"/>
        </w:rPr>
        <w:t>研</w:t>
      </w:r>
      <w:proofErr w:type="gramEnd"/>
      <w:r>
        <w:rPr>
          <w:rFonts w:hint="eastAsia"/>
          <w:color w:val="2E74B5" w:themeColor="accent1" w:themeShade="BF"/>
        </w:rPr>
        <w:t>接口开发周期长，各模块交付无法标准化</w:t>
      </w:r>
    </w:p>
    <w:p w14:paraId="53156B10" w14:textId="3ADE9DDC" w:rsid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color w:val="2E74B5" w:themeColor="accent1" w:themeShade="BF"/>
        </w:rPr>
      </w:pPr>
      <w:r>
        <w:rPr>
          <w:rFonts w:ascii="Helvetica" w:hAnsi="Helvetica" w:cs="Helvetica"/>
          <w:color w:val="202D40"/>
          <w:sz w:val="21"/>
          <w:szCs w:val="21"/>
        </w:rPr>
        <w:t>      </w:t>
      </w:r>
      <w:r>
        <w:rPr>
          <w:rFonts w:ascii="Helvetica" w:hAnsi="Helvetica" w:cs="Helvetica"/>
          <w:color w:val="202D40"/>
          <w:sz w:val="21"/>
          <w:szCs w:val="21"/>
        </w:rPr>
        <w:t>【其他功能、性能等要求】：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266EE9E2" w14:textId="77777777" w:rsidR="007D0457" w:rsidRPr="009B63A0" w:rsidRDefault="007D0457" w:rsidP="007D0457">
      <w:pPr>
        <w:pStyle w:val="a8"/>
        <w:shd w:val="clear" w:color="auto" w:fill="FFFFFF"/>
        <w:spacing w:before="0" w:beforeAutospacing="0" w:after="0" w:afterAutospacing="0"/>
        <w:ind w:firstLineChars="200" w:firstLine="42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 w:hint="eastAsia"/>
          <w:color w:val="202D40"/>
          <w:sz w:val="21"/>
          <w:szCs w:val="21"/>
        </w:rPr>
        <w:t>【时间节奏】</w:t>
      </w:r>
    </w:p>
    <w:p w14:paraId="080F3D8D" w14:textId="77777777" w:rsid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  <w:t xml:space="preserve">    </w:t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【联调时间】：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4BB8F169" w14:textId="77777777" w:rsid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【平台发版时间】：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111222E9" w14:textId="77777777" w:rsid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lastRenderedPageBreak/>
        <w:tab/>
      </w: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【业务集成时间】：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69480EE3" w14:textId="38A3A6D8" w:rsidR="007D0457" w:rsidRPr="007D0457" w:rsidRDefault="007D0457" w:rsidP="007D0457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</w:rPr>
      </w:pPr>
      <w:r>
        <w:rPr>
          <w:rFonts w:ascii="Helvetica" w:hAnsi="Helvetica" w:cs="Helvetica"/>
          <w:color w:val="202D40"/>
          <w:sz w:val="21"/>
          <w:szCs w:val="21"/>
        </w:rPr>
        <w:t>           </w:t>
      </w:r>
      <w:r>
        <w:rPr>
          <w:rFonts w:ascii="Helvetica" w:hAnsi="Helvetica" w:cs="Helvetica"/>
          <w:color w:val="202D40"/>
          <w:sz w:val="21"/>
          <w:szCs w:val="21"/>
        </w:rPr>
        <w:t>【</w:t>
      </w:r>
      <w:r>
        <w:rPr>
          <w:rFonts w:ascii="Helvetica" w:hAnsi="Helvetica" w:cs="Helvetica" w:hint="eastAsia"/>
          <w:color w:val="202D40"/>
          <w:sz w:val="21"/>
          <w:szCs w:val="21"/>
        </w:rPr>
        <w:t>客户上线</w:t>
      </w:r>
      <w:r>
        <w:rPr>
          <w:rFonts w:ascii="Helvetica" w:hAnsi="Helvetica" w:cs="Helvetica"/>
          <w:color w:val="202D40"/>
          <w:sz w:val="21"/>
          <w:szCs w:val="21"/>
        </w:rPr>
        <w:t>时间】</w:t>
      </w:r>
      <w:r>
        <w:rPr>
          <w:rFonts w:ascii="Helvetica" w:hAnsi="Helvetica" w:cs="Helvetica" w:hint="eastAsia"/>
          <w:color w:val="202D40"/>
          <w:sz w:val="21"/>
          <w:szCs w:val="21"/>
        </w:rPr>
        <w:t>：</w:t>
      </w:r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60F48B32" w14:textId="13CAE1E0" w:rsidR="0008247A" w:rsidRDefault="0008247A" w:rsidP="00474164">
      <w:r>
        <w:rPr>
          <w:rFonts w:hint="eastAsia"/>
        </w:rPr>
        <w:t>【业务背景】</w:t>
      </w:r>
    </w:p>
    <w:p w14:paraId="0EAF3B39" w14:textId="77D43B79" w:rsidR="007D0457" w:rsidRDefault="00DC6E36" w:rsidP="0008247A">
      <w:pPr>
        <w:ind w:firstLine="420"/>
        <w:rPr>
          <w:color w:val="2E74B5" w:themeColor="accent1" w:themeShade="BF"/>
        </w:rPr>
      </w:pPr>
      <w:r>
        <w:rPr>
          <w:rFonts w:hint="eastAsia"/>
        </w:rPr>
        <w:t>【业务使用场景】：</w:t>
      </w:r>
      <w:r w:rsidR="007D0457">
        <w:rPr>
          <w:rFonts w:hint="eastAsia"/>
          <w:color w:val="2E74B5" w:themeColor="accent1" w:themeShade="BF"/>
        </w:rPr>
        <w:t>【场景名称】：【场景描述（用户、操作流程、条件、目标）】+【涉及平台哪些能力】</w:t>
      </w:r>
    </w:p>
    <w:p w14:paraId="397BD8EE" w14:textId="5A975FBF" w:rsidR="00CF532D" w:rsidRDefault="007D0457" w:rsidP="0008247A">
      <w:pPr>
        <w:ind w:firstLine="420"/>
        <w:rPr>
          <w:color w:val="2E74B5" w:themeColor="accent1" w:themeShade="BF"/>
        </w:rPr>
      </w:pPr>
      <w:r>
        <w:rPr>
          <w:rFonts w:hint="eastAsia"/>
          <w:color w:val="2E74B5" w:themeColor="accent1" w:themeShade="BF"/>
        </w:rPr>
        <w:t>提供实际客户实际链路图，平台支撑的链路也需要体现</w:t>
      </w:r>
    </w:p>
    <w:p w14:paraId="7C410CDB" w14:textId="7B2A33EA" w:rsidR="003A10A7" w:rsidRDefault="003A10A7" w:rsidP="0008247A">
      <w:pPr>
        <w:ind w:firstLine="420"/>
      </w:pPr>
      <w:r>
        <w:rPr>
          <w:rFonts w:hint="eastAsia"/>
          <w:color w:val="2E74B5" w:themeColor="accent1" w:themeShade="BF"/>
        </w:rPr>
        <w:t>使用场景调研需要考虑端到端，从开发、</w:t>
      </w:r>
      <w:r w:rsidR="00305B69">
        <w:rPr>
          <w:rFonts w:hint="eastAsia"/>
          <w:color w:val="2E74B5" w:themeColor="accent1" w:themeShade="BF"/>
        </w:rPr>
        <w:t>运行</w:t>
      </w:r>
      <w:r>
        <w:rPr>
          <w:rFonts w:hint="eastAsia"/>
          <w:color w:val="2E74B5" w:themeColor="accent1" w:themeShade="BF"/>
        </w:rPr>
        <w:t>、部署、运维全场景</w:t>
      </w:r>
      <w:r w:rsidR="00305B69">
        <w:rPr>
          <w:rFonts w:hint="eastAsia"/>
          <w:color w:val="2E74B5" w:themeColor="accent1" w:themeShade="BF"/>
        </w:rPr>
        <w:t>，明确各环节是否存在述求。</w:t>
      </w:r>
    </w:p>
    <w:p w14:paraId="7BC977DA" w14:textId="4E0136A7" w:rsidR="009B63A0" w:rsidRPr="00DF6329" w:rsidRDefault="00DC6E36" w:rsidP="00DF6329">
      <w:pPr>
        <w:ind w:firstLine="420"/>
        <w:rPr>
          <w:rFonts w:hint="eastAsia"/>
        </w:rPr>
      </w:pPr>
      <w:r>
        <w:rPr>
          <w:rFonts w:hint="eastAsia"/>
        </w:rPr>
        <w:t>【业务所期待解决的问题】：</w:t>
      </w:r>
      <w:r w:rsidR="0008247A">
        <w:t xml:space="preserve"> </w:t>
      </w:r>
      <w:r w:rsidR="007D0457">
        <w:rPr>
          <w:rFonts w:hint="eastAsia"/>
          <w:color w:val="2E74B5" w:themeColor="accent1" w:themeShade="BF"/>
        </w:rPr>
        <w:t>【痛点】：【需要解决的问题】+【验收规则、目标】</w:t>
      </w:r>
    </w:p>
    <w:p w14:paraId="33303DC3" w14:textId="55195D4B" w:rsidR="009B63A0" w:rsidRDefault="009B63A0" w:rsidP="009B63A0">
      <w:pPr>
        <w:pStyle w:val="2"/>
      </w:pPr>
      <w:r>
        <w:rPr>
          <w:rFonts w:hint="eastAsia"/>
        </w:rPr>
        <w:t>产品设计</w:t>
      </w:r>
      <w:r w:rsidR="00AC6A09">
        <w:rPr>
          <w:rFonts w:hint="eastAsia"/>
        </w:rPr>
        <w:t>（产品负责）</w:t>
      </w:r>
    </w:p>
    <w:p w14:paraId="2B5F7FB0" w14:textId="1958A329" w:rsidR="009B63A0" w:rsidRDefault="009B63A0" w:rsidP="009B63A0">
      <w:pPr>
        <w:pStyle w:val="3"/>
      </w:pPr>
      <w:r>
        <w:rPr>
          <w:rFonts w:hint="eastAsia"/>
        </w:rPr>
        <w:t>产品背景</w:t>
      </w:r>
    </w:p>
    <w:p w14:paraId="479BE756" w14:textId="1BAAC85A" w:rsidR="003A10A7" w:rsidRDefault="003A10A7" w:rsidP="00E50A40">
      <w:pPr>
        <w:rPr>
          <w:color w:val="2E74B5" w:themeColor="accent1" w:themeShade="BF"/>
        </w:rPr>
      </w:pPr>
      <w:proofErr w:type="spellStart"/>
      <w:r>
        <w:rPr>
          <w:color w:val="2E74B5" w:themeColor="accent1" w:themeShade="BF"/>
        </w:rPr>
        <w:t>T</w:t>
      </w:r>
      <w:r>
        <w:rPr>
          <w:rFonts w:hint="eastAsia"/>
          <w:color w:val="2E74B5" w:themeColor="accent1" w:themeShade="BF"/>
        </w:rPr>
        <w:t>odo</w:t>
      </w:r>
      <w:proofErr w:type="spellEnd"/>
      <w:r w:rsidR="00E47079">
        <w:rPr>
          <w:rFonts w:hint="eastAsia"/>
          <w:color w:val="2E74B5" w:themeColor="accent1" w:themeShade="BF"/>
        </w:rPr>
        <w:t>（明确产品现状与差距分析）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A10A7" w14:paraId="0710C406" w14:textId="77777777" w:rsidTr="003A10A7">
        <w:tc>
          <w:tcPr>
            <w:tcW w:w="1659" w:type="dxa"/>
          </w:tcPr>
          <w:p w14:paraId="63B3D69A" w14:textId="5C7B5501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维度</w:t>
            </w:r>
          </w:p>
        </w:tc>
        <w:tc>
          <w:tcPr>
            <w:tcW w:w="1659" w:type="dxa"/>
          </w:tcPr>
          <w:p w14:paraId="053CCFFB" w14:textId="66F8BAC0" w:rsidR="003A10A7" w:rsidRDefault="003A10A7" w:rsidP="00E50A40">
            <w:pPr>
              <w:rPr>
                <w:color w:val="2E74B5" w:themeColor="accent1" w:themeShade="BF"/>
              </w:rPr>
            </w:pPr>
            <w:r>
              <w:t>当前产品现状</w:t>
            </w:r>
          </w:p>
        </w:tc>
        <w:tc>
          <w:tcPr>
            <w:tcW w:w="1659" w:type="dxa"/>
          </w:tcPr>
          <w:p w14:paraId="0903713B" w14:textId="6F33EA20" w:rsidR="003A10A7" w:rsidRDefault="003A10A7" w:rsidP="00E50A40">
            <w:pPr>
              <w:rPr>
                <w:color w:val="2E74B5" w:themeColor="accent1" w:themeShade="BF"/>
              </w:rPr>
            </w:pPr>
            <w:r>
              <w:t>不满足客户需求的具体表现</w:t>
            </w:r>
          </w:p>
        </w:tc>
        <w:tc>
          <w:tcPr>
            <w:tcW w:w="1659" w:type="dxa"/>
          </w:tcPr>
          <w:p w14:paraId="641B9BE1" w14:textId="5663B44E" w:rsidR="003A10A7" w:rsidRDefault="003A10A7" w:rsidP="00E50A40">
            <w:pPr>
              <w:rPr>
                <w:color w:val="2E74B5" w:themeColor="accent1" w:themeShade="BF"/>
              </w:rPr>
            </w:pPr>
            <w:r>
              <w:t>根本原因分析</w:t>
            </w:r>
          </w:p>
        </w:tc>
        <w:tc>
          <w:tcPr>
            <w:tcW w:w="1660" w:type="dxa"/>
          </w:tcPr>
          <w:p w14:paraId="1237F077" w14:textId="3CF444E4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优先级</w:t>
            </w:r>
          </w:p>
        </w:tc>
      </w:tr>
      <w:tr w:rsidR="003A10A7" w14:paraId="3DCE7952" w14:textId="77777777" w:rsidTr="003A10A7">
        <w:tc>
          <w:tcPr>
            <w:tcW w:w="1659" w:type="dxa"/>
          </w:tcPr>
          <w:p w14:paraId="293CD5E6" w14:textId="02790147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功能</w:t>
            </w:r>
          </w:p>
        </w:tc>
        <w:tc>
          <w:tcPr>
            <w:tcW w:w="1659" w:type="dxa"/>
          </w:tcPr>
          <w:p w14:paraId="1DE6A97B" w14:textId="41733C24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[例：支持*</w:t>
            </w:r>
            <w:r>
              <w:rPr>
                <w:color w:val="2E74B5" w:themeColor="accent1" w:themeShade="BF"/>
              </w:rPr>
              <w:t>**</w:t>
            </w:r>
            <w:r>
              <w:rPr>
                <w:rFonts w:hint="eastAsia"/>
                <w:color w:val="2E74B5" w:themeColor="accent1" w:themeShade="BF"/>
              </w:rPr>
              <w:t>等维度单一查询，不支持组合查询</w:t>
            </w:r>
            <w:r>
              <w:rPr>
                <w:color w:val="2E74B5" w:themeColor="accent1" w:themeShade="BF"/>
              </w:rPr>
              <w:t>]</w:t>
            </w:r>
          </w:p>
        </w:tc>
        <w:tc>
          <w:tcPr>
            <w:tcW w:w="1659" w:type="dxa"/>
          </w:tcPr>
          <w:p w14:paraId="35008DC1" w14:textId="4E745853" w:rsidR="003A10A7" w:rsidRP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[例：查询模式单一，不能支持客户复合场景的，且查询对象不能自定义</w:t>
            </w:r>
            <w:r>
              <w:rPr>
                <w:color w:val="2E74B5" w:themeColor="accent1" w:themeShade="BF"/>
              </w:rPr>
              <w:t>]</w:t>
            </w:r>
          </w:p>
        </w:tc>
        <w:tc>
          <w:tcPr>
            <w:tcW w:w="1659" w:type="dxa"/>
          </w:tcPr>
          <w:p w14:paraId="714AF62F" w14:textId="2B2F8E0D" w:rsidR="003A10A7" w:rsidRPr="003A10A7" w:rsidRDefault="003A10A7" w:rsidP="00E50A40">
            <w:pPr>
              <w:rPr>
                <w:color w:val="2E74B5" w:themeColor="accent1" w:themeShade="BF"/>
              </w:rPr>
            </w:pPr>
            <w:r>
              <w:t>[例：未按多场景通用能力设计</w:t>
            </w:r>
            <w:r>
              <w:rPr>
                <w:rFonts w:hint="eastAsia"/>
              </w:rPr>
              <w:t>，未考虑后续业务衍生场景]</w:t>
            </w:r>
          </w:p>
        </w:tc>
        <w:tc>
          <w:tcPr>
            <w:tcW w:w="1660" w:type="dxa"/>
          </w:tcPr>
          <w:p w14:paraId="63D35771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  <w:tr w:rsidR="003A10A7" w14:paraId="7CC9958E" w14:textId="77777777" w:rsidTr="003A10A7">
        <w:tc>
          <w:tcPr>
            <w:tcW w:w="1659" w:type="dxa"/>
          </w:tcPr>
          <w:p w14:paraId="35110E84" w14:textId="7732A235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接口</w:t>
            </w:r>
          </w:p>
        </w:tc>
        <w:tc>
          <w:tcPr>
            <w:tcW w:w="1659" w:type="dxa"/>
          </w:tcPr>
          <w:p w14:paraId="6A669B9E" w14:textId="43C86AE2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[例：仅支持基础数据查询接口，无版本管理，调用限制固定]</w:t>
            </w:r>
          </w:p>
        </w:tc>
        <w:tc>
          <w:tcPr>
            <w:tcW w:w="1659" w:type="dxa"/>
          </w:tcPr>
          <w:p w14:paraId="7D6CE90B" w14:textId="5032D8F6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[例：接口类型单一，不覆盖客户通用场景；无版本兼容机制；调用频率限制不可灵活配置]</w:t>
            </w:r>
          </w:p>
        </w:tc>
        <w:tc>
          <w:tcPr>
            <w:tcW w:w="1659" w:type="dxa"/>
          </w:tcPr>
          <w:p w14:paraId="5635335F" w14:textId="21ABDEE5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[例：未按多场景通用能力设计；缺乏接口标准化规范；未考虑客户迭代中的版本兼容需求]</w:t>
            </w:r>
          </w:p>
        </w:tc>
        <w:tc>
          <w:tcPr>
            <w:tcW w:w="1660" w:type="dxa"/>
          </w:tcPr>
          <w:p w14:paraId="52009E66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  <w:tr w:rsidR="003A10A7" w14:paraId="2A2D811C" w14:textId="77777777" w:rsidTr="003A10A7">
        <w:tc>
          <w:tcPr>
            <w:tcW w:w="1659" w:type="dxa"/>
          </w:tcPr>
          <w:p w14:paraId="3DBD6FDC" w14:textId="701C5CF3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配置</w:t>
            </w:r>
          </w:p>
        </w:tc>
        <w:tc>
          <w:tcPr>
            <w:tcW w:w="1659" w:type="dxa"/>
          </w:tcPr>
          <w:p w14:paraId="27791733" w14:textId="5DA46022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[例：配置项固化，不支持自定义；</w:t>
            </w:r>
            <w:proofErr w:type="gramStart"/>
            <w:r>
              <w:t>修改需重启</w:t>
            </w:r>
            <w:proofErr w:type="gramEnd"/>
            <w:r>
              <w:t xml:space="preserve">服务；无灰度 / </w:t>
            </w:r>
            <w:proofErr w:type="gramStart"/>
            <w:r>
              <w:t>回滚能力</w:t>
            </w:r>
            <w:proofErr w:type="gramEnd"/>
            <w:r>
              <w:t>]</w:t>
            </w:r>
          </w:p>
        </w:tc>
        <w:tc>
          <w:tcPr>
            <w:tcW w:w="1659" w:type="dxa"/>
          </w:tcPr>
          <w:p w14:paraId="6B7BD5EB" w14:textId="47065F30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[例：无法满足客户定制化配置需求；配置修改影响业务连续性；无配置版本追溯]</w:t>
            </w:r>
          </w:p>
        </w:tc>
        <w:tc>
          <w:tcPr>
            <w:tcW w:w="1659" w:type="dxa"/>
          </w:tcPr>
          <w:p w14:paraId="08CA82C6" w14:textId="771A5C18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[例：配置架构灵活性不足；未实现热更新机制；缺乏配置全生命周期管理]</w:t>
            </w:r>
          </w:p>
        </w:tc>
        <w:tc>
          <w:tcPr>
            <w:tcW w:w="1660" w:type="dxa"/>
          </w:tcPr>
          <w:p w14:paraId="5C0796B5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  <w:tr w:rsidR="003A10A7" w14:paraId="0F969E47" w14:textId="77777777" w:rsidTr="003A10A7">
        <w:tc>
          <w:tcPr>
            <w:tcW w:w="1659" w:type="dxa"/>
          </w:tcPr>
          <w:p w14:paraId="138E5209" w14:textId="0B26B836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监控</w:t>
            </w:r>
          </w:p>
        </w:tc>
        <w:tc>
          <w:tcPr>
            <w:tcW w:w="1659" w:type="dxa"/>
          </w:tcPr>
          <w:p w14:paraId="55EDD818" w14:textId="5996B812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[例：仅支持平台自身监控，指标单一，告警方式有限]</w:t>
            </w:r>
          </w:p>
        </w:tc>
        <w:tc>
          <w:tcPr>
            <w:tcW w:w="1659" w:type="dxa"/>
          </w:tcPr>
          <w:p w14:paraId="2087ECBC" w14:textId="5C054F8B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[例：不支持客户业务产品监控；指标覆盖不全；告警延迟，无故障根因辅助定位]</w:t>
            </w:r>
          </w:p>
        </w:tc>
        <w:tc>
          <w:tcPr>
            <w:tcW w:w="1659" w:type="dxa"/>
          </w:tcPr>
          <w:p w14:paraId="19919DE0" w14:textId="5DE6C616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[例：监控架构未延伸</w:t>
            </w:r>
            <w:proofErr w:type="gramStart"/>
            <w:r>
              <w:t>至客户</w:t>
            </w:r>
            <w:proofErr w:type="gramEnd"/>
            <w:r>
              <w:t>业务；指标设计未覆盖运</w:t>
            </w:r>
            <w:proofErr w:type="gramStart"/>
            <w:r>
              <w:t>维核心</w:t>
            </w:r>
            <w:proofErr w:type="gramEnd"/>
            <w:r>
              <w:t>场景；告警智能化不足]</w:t>
            </w:r>
          </w:p>
        </w:tc>
        <w:tc>
          <w:tcPr>
            <w:tcW w:w="1660" w:type="dxa"/>
          </w:tcPr>
          <w:p w14:paraId="026248FC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  <w:tr w:rsidR="003A10A7" w14:paraId="2F31B78E" w14:textId="77777777" w:rsidTr="003A10A7">
        <w:tc>
          <w:tcPr>
            <w:tcW w:w="1659" w:type="dxa"/>
          </w:tcPr>
          <w:p w14:paraId="699C881D" w14:textId="2954867E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部署运维</w:t>
            </w:r>
          </w:p>
        </w:tc>
        <w:tc>
          <w:tcPr>
            <w:tcW w:w="1659" w:type="dxa"/>
          </w:tcPr>
          <w:p w14:paraId="351EA889" w14:textId="6143CEF4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[例：仅支持平台自身部署，无客户业务部署工</w:t>
            </w:r>
            <w:r>
              <w:lastRenderedPageBreak/>
              <w:t>具；无自动化适配能力]</w:t>
            </w:r>
          </w:p>
        </w:tc>
        <w:tc>
          <w:tcPr>
            <w:tcW w:w="1659" w:type="dxa"/>
          </w:tcPr>
          <w:p w14:paraId="74346E1A" w14:textId="790DCE45" w:rsidR="003A10A7" w:rsidRDefault="003A10A7" w:rsidP="00E50A40">
            <w:pPr>
              <w:rPr>
                <w:color w:val="2E74B5" w:themeColor="accent1" w:themeShade="BF"/>
              </w:rPr>
            </w:pPr>
            <w:r>
              <w:lastRenderedPageBreak/>
              <w:t>[例：部署流程繁琐，环境适配成本高；无运维诊</w:t>
            </w:r>
            <w:r>
              <w:lastRenderedPageBreak/>
              <w:t>断工具，故障排查效率低]</w:t>
            </w:r>
          </w:p>
        </w:tc>
        <w:tc>
          <w:tcPr>
            <w:tcW w:w="1659" w:type="dxa"/>
          </w:tcPr>
          <w:p w14:paraId="1A70CF96" w14:textId="7CE11BF3" w:rsidR="003A10A7" w:rsidRDefault="003A10A7" w:rsidP="00E50A40">
            <w:pPr>
              <w:rPr>
                <w:color w:val="2E74B5" w:themeColor="accent1" w:themeShade="BF"/>
              </w:rPr>
            </w:pPr>
            <w:r>
              <w:lastRenderedPageBreak/>
              <w:t>[例：部署工具设计聚焦平台自身；缺乏</w:t>
            </w:r>
            <w:proofErr w:type="gramStart"/>
            <w:r>
              <w:t>多环境</w:t>
            </w:r>
            <w:proofErr w:type="gramEnd"/>
            <w:r>
              <w:lastRenderedPageBreak/>
              <w:t>适配标准化方案]</w:t>
            </w:r>
          </w:p>
        </w:tc>
        <w:tc>
          <w:tcPr>
            <w:tcW w:w="1660" w:type="dxa"/>
          </w:tcPr>
          <w:p w14:paraId="74D875F2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  <w:tr w:rsidR="003A10A7" w14:paraId="49AE1965" w14:textId="77777777" w:rsidTr="003A10A7">
        <w:tc>
          <w:tcPr>
            <w:tcW w:w="1659" w:type="dxa"/>
          </w:tcPr>
          <w:p w14:paraId="72F0C023" w14:textId="0CEC6274" w:rsidR="003A10A7" w:rsidRDefault="003A10A7" w:rsidP="00E50A40">
            <w:pPr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解决方案</w:t>
            </w:r>
          </w:p>
        </w:tc>
        <w:tc>
          <w:tcPr>
            <w:tcW w:w="1659" w:type="dxa"/>
          </w:tcPr>
          <w:p w14:paraId="19080690" w14:textId="1EAD3257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[例：无行业定制化方案，文档缺乏落地细节]</w:t>
            </w:r>
          </w:p>
        </w:tc>
        <w:tc>
          <w:tcPr>
            <w:tcW w:w="1659" w:type="dxa"/>
          </w:tcPr>
          <w:p w14:paraId="63F081ED" w14:textId="53FBF37E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[例：无法满足客户行业合</w:t>
            </w:r>
            <w:proofErr w:type="gramStart"/>
            <w:r>
              <w:t>规</w:t>
            </w:r>
            <w:proofErr w:type="gramEnd"/>
            <w:r>
              <w:t>需求；方案无最佳实践指导，落地难度大]</w:t>
            </w:r>
          </w:p>
        </w:tc>
        <w:tc>
          <w:tcPr>
            <w:tcW w:w="1659" w:type="dxa"/>
          </w:tcPr>
          <w:p w14:paraId="1CB5431B" w14:textId="7A148136" w:rsidR="003A10A7" w:rsidRDefault="003A10A7" w:rsidP="00E50A40">
            <w:pPr>
              <w:rPr>
                <w:color w:val="2E74B5" w:themeColor="accent1" w:themeShade="BF"/>
              </w:rPr>
            </w:pPr>
            <w:r>
              <w:t>[例：未针对行业场景沉淀方案；缺乏客户业务场景深度调研]</w:t>
            </w:r>
          </w:p>
        </w:tc>
        <w:tc>
          <w:tcPr>
            <w:tcW w:w="1660" w:type="dxa"/>
          </w:tcPr>
          <w:p w14:paraId="70DC2CC3" w14:textId="77777777" w:rsidR="003A10A7" w:rsidRDefault="003A10A7" w:rsidP="00E50A40">
            <w:pPr>
              <w:rPr>
                <w:color w:val="2E74B5" w:themeColor="accent1" w:themeShade="BF"/>
              </w:rPr>
            </w:pPr>
          </w:p>
        </w:tc>
      </w:tr>
    </w:tbl>
    <w:p w14:paraId="3EBE547C" w14:textId="77777777" w:rsidR="003A10A7" w:rsidRPr="003A10A7" w:rsidRDefault="003A10A7" w:rsidP="00E50A40"/>
    <w:p w14:paraId="07704B5C" w14:textId="52B7B8C3" w:rsidR="009B63A0" w:rsidRDefault="009B63A0" w:rsidP="009B63A0">
      <w:pPr>
        <w:pStyle w:val="3"/>
      </w:pPr>
      <w:r>
        <w:rPr>
          <w:rFonts w:hint="eastAsia"/>
        </w:rPr>
        <w:t>产品目标</w:t>
      </w:r>
    </w:p>
    <w:p w14:paraId="4E833344" w14:textId="34B30446" w:rsidR="00E50A40" w:rsidRDefault="00305B69" w:rsidP="00E50A40">
      <w:pPr>
        <w:rPr>
          <w:color w:val="2E74B5" w:themeColor="accent1" w:themeShade="BF"/>
        </w:rPr>
      </w:pPr>
      <w:proofErr w:type="spellStart"/>
      <w:r w:rsidRPr="00E50A40">
        <w:rPr>
          <w:color w:val="2E74B5" w:themeColor="accent1" w:themeShade="BF"/>
        </w:rPr>
        <w:t>T</w:t>
      </w:r>
      <w:r w:rsidR="00E50A40" w:rsidRPr="00E50A40">
        <w:rPr>
          <w:rFonts w:hint="eastAsia"/>
          <w:color w:val="2E74B5" w:themeColor="accent1" w:themeShade="BF"/>
        </w:rPr>
        <w:t>odo</w:t>
      </w:r>
      <w:proofErr w:type="spellEnd"/>
      <w:r w:rsidR="00AC6A09">
        <w:rPr>
          <w:rFonts w:hint="eastAsia"/>
          <w:color w:val="2E74B5" w:themeColor="accent1" w:themeShade="BF"/>
        </w:rPr>
        <w:t>（</w:t>
      </w:r>
      <w:r w:rsidR="00E47079">
        <w:rPr>
          <w:rFonts w:hint="eastAsia"/>
          <w:color w:val="2E74B5" w:themeColor="accent1" w:themeShade="BF"/>
        </w:rPr>
        <w:t>站在客户视角编写验收标准，</w:t>
      </w:r>
      <w:r w:rsidR="00AC6A09">
        <w:rPr>
          <w:rFonts w:hint="eastAsia"/>
          <w:color w:val="2E74B5" w:themeColor="accent1" w:themeShade="BF"/>
        </w:rPr>
        <w:t>所有对外交付的，都需在产品目标中明确，</w:t>
      </w:r>
      <w:proofErr w:type="gramStart"/>
      <w:r w:rsidR="00AC6A09">
        <w:rPr>
          <w:rFonts w:hint="eastAsia"/>
          <w:color w:val="2E74B5" w:themeColor="accent1" w:themeShade="BF"/>
        </w:rPr>
        <w:t>且跟客户</w:t>
      </w:r>
      <w:proofErr w:type="gramEnd"/>
      <w:r w:rsidR="00AC6A09">
        <w:rPr>
          <w:rFonts w:hint="eastAsia"/>
          <w:color w:val="2E74B5" w:themeColor="accent1" w:themeShade="BF"/>
        </w:rPr>
        <w:t>确认）</w:t>
      </w:r>
    </w:p>
    <w:p w14:paraId="07E29578" w14:textId="10806DC3" w:rsidR="00305B69" w:rsidRPr="00F775C3" w:rsidRDefault="00305B69" w:rsidP="00E50A40">
      <w:r>
        <w:rPr>
          <w:rFonts w:hint="eastAsia"/>
        </w:rPr>
        <w:t>目标中，需要明确所解决的业务场景，产品提供的能力，对应的</w:t>
      </w:r>
      <w:r w:rsidRPr="00AC6A09">
        <w:rPr>
          <w:rFonts w:hint="eastAsia"/>
          <w:color w:val="FF0000"/>
        </w:rPr>
        <w:t>交互规则以及约束</w:t>
      </w:r>
      <w:r>
        <w:rPr>
          <w:rFonts w:hint="eastAsia"/>
        </w:rPr>
        <w:t>，且从开发态/运行态/运</w:t>
      </w:r>
      <w:proofErr w:type="gramStart"/>
      <w:r>
        <w:rPr>
          <w:rFonts w:hint="eastAsia"/>
        </w:rPr>
        <w:t>维态全</w:t>
      </w:r>
      <w:proofErr w:type="gramEnd"/>
      <w:r>
        <w:rPr>
          <w:rFonts w:hint="eastAsia"/>
        </w:rPr>
        <w:t>场景考虑对应建设目标，避免环节遗漏导致功能未建设全。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6881"/>
      </w:tblGrid>
      <w:tr w:rsidR="00305B69" w:rsidRPr="00305B69" w14:paraId="4A80F3DC" w14:textId="77777777" w:rsidTr="00305B69">
        <w:trPr>
          <w:tblHeader/>
        </w:trPr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D8A5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目标类型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F1839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具体目标（可量化、可达成）</w:t>
            </w:r>
          </w:p>
        </w:tc>
      </w:tr>
      <w:tr w:rsidR="00305B69" w:rsidRPr="00305B69" w14:paraId="41860C3C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81EC1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功能目标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7E597" w14:textId="05E3E8B9" w:rsidR="00305B69" w:rsidRPr="00305B69" w:rsidRDefault="00305B69" w:rsidP="00305B69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功能：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功能可覆盖9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0%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以上通用场景，支持版本管理以及业务可灵活扩展；</w:t>
            </w:r>
          </w:p>
          <w:p w14:paraId="7A3672A8" w14:textId="4FE648E9" w:rsidR="00305B69" w:rsidRPr="00305B69" w:rsidRDefault="00305B69" w:rsidP="00305B69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对外接口：覆盖客户 90% 以上通用场景，支持版本管理与灵活调用限制；</w:t>
            </w:r>
          </w:p>
          <w:p w14:paraId="58913ED9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2. 配置体系：支持 100% 自定义扩展，热更新 / 灰度 / 回滚；</w:t>
            </w:r>
          </w:p>
          <w:p w14:paraId="40B56601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监控体系：指标覆盖率≥95%，多渠道告警；</w:t>
            </w:r>
          </w:p>
          <w:p w14:paraId="33407EC7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部署运维：支持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多环境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自动化部署，部署步骤≤5 步；</w:t>
            </w:r>
          </w:p>
          <w:p w14:paraId="293111A4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5. 解决方案：提供≥3 类行业定制化方案；</w:t>
            </w:r>
          </w:p>
          <w:p w14:paraId="1F417826" w14:textId="77777777" w:rsidR="00F775C3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6. 端到端交付：实现 “开发→测试→部署→运维→迭代” 全流程工具衔接与数据互通，支持跨环节问题追溯</w:t>
            </w:r>
          </w:p>
          <w:p w14:paraId="4860B82A" w14:textId="0C3CB88B" w:rsidR="00F775C3" w:rsidRPr="00305B69" w:rsidRDefault="00F775C3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.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F775C3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>兼容性：是否存在兼容性问题，明确对应兼容方案</w:t>
            </w:r>
          </w:p>
        </w:tc>
      </w:tr>
      <w:tr w:rsidR="00305B69" w:rsidRPr="00305B69" w14:paraId="2D58FE0C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01FA1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性能目标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E5668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1. 接口并发≥10000QPS，响应时间≤300ms（P99）；</w:t>
            </w:r>
          </w:p>
          <w:p w14:paraId="41519A7B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2. 配置生效时间≤10 秒；</w:t>
            </w:r>
          </w:p>
          <w:p w14:paraId="08A9F014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监控数据采集延迟≤10 秒；</w:t>
            </w:r>
          </w:p>
          <w:p w14:paraId="1892DCF0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部署耗时≤2 小时（私有化环境）；</w:t>
            </w:r>
          </w:p>
          <w:p w14:paraId="13EFA539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5. 运维诊断分析速度≥1GB/min；</w:t>
            </w:r>
          </w:p>
          <w:p w14:paraId="0A1A486C" w14:textId="5532ABA4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6. 端到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端数据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追溯响应时间≤5 秒</w:t>
            </w:r>
          </w:p>
        </w:tc>
      </w:tr>
      <w:tr w:rsidR="00305B69" w:rsidRPr="00305B69" w14:paraId="77E9AEE2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6EFA5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可靠性目标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4B5B2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1. 平台整体可用性≥99.99%；</w:t>
            </w:r>
          </w:p>
          <w:p w14:paraId="253B7631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2. 接口调用成功率≥99.99%；</w:t>
            </w:r>
          </w:p>
          <w:p w14:paraId="1BBA21D3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配置数据一致性≥99.99%；</w:t>
            </w:r>
          </w:p>
          <w:p w14:paraId="5C7C7ACC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监控数据准确性≥99.9%；</w:t>
            </w:r>
          </w:p>
          <w:p w14:paraId="781988C1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5. 部署工具兼容性≥95%；</w:t>
            </w:r>
          </w:p>
          <w:p w14:paraId="6CF46C3F" w14:textId="2E7FCE49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6. 端到端流程稳定性≥99.9%（无流程断裂 / 数据丢失）</w:t>
            </w:r>
          </w:p>
        </w:tc>
      </w:tr>
      <w:tr w:rsidR="00305B69" w:rsidRPr="00305B69" w14:paraId="385D63AE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719FF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易用性目标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77FCC" w14:textId="787C8C0B" w:rsidR="00305B69" w:rsidRPr="00305B69" w:rsidRDefault="00305B69" w:rsidP="00305B69">
            <w:pPr>
              <w:pStyle w:val="a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功能说明无歧义，操作步骤明确，提示信息无歧义</w:t>
            </w:r>
          </w:p>
          <w:p w14:paraId="4D5715A0" w14:textId="1363AB18" w:rsidR="00305B69" w:rsidRPr="00305B69" w:rsidRDefault="00305B69" w:rsidP="00305B69">
            <w:pPr>
              <w:pStyle w:val="a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接口文档支持多语言示例，在线调试；</w:t>
            </w:r>
          </w:p>
          <w:p w14:paraId="1CA2A677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2. 配置操作步骤≤3 步；</w:t>
            </w:r>
          </w:p>
          <w:p w14:paraId="6C82D7F1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监控面板自定义≤5 分钟；</w:t>
            </w:r>
          </w:p>
          <w:p w14:paraId="7A383C45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部署流程可视化，进度实时展示；</w:t>
            </w:r>
          </w:p>
          <w:p w14:paraId="25BB792A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5. 方案文档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含操作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指引 + 图示；</w:t>
            </w:r>
          </w:p>
          <w:p w14:paraId="6EDD3C40" w14:textId="5A6D1495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6. 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端到端全流程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操作步骤≤15 步，支持一键化操作（如一键部署、一键回滚）</w:t>
            </w:r>
          </w:p>
        </w:tc>
      </w:tr>
      <w:tr w:rsidR="00305B69" w:rsidRPr="00305B69" w14:paraId="34C09168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5CA92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合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1DE78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1. 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满足等保三级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、数据安全法；</w:t>
            </w:r>
          </w:p>
          <w:p w14:paraId="2D8BF77D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2. 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适配信创硬件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操作系统；</w:t>
            </w:r>
          </w:p>
          <w:p w14:paraId="03A33ED1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支持日志审计、数据加密、权限管控；</w:t>
            </w:r>
          </w:p>
          <w:p w14:paraId="4BF9445D" w14:textId="6DA23A4B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端到端流程日志保留≥180 天，满足合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追溯要求</w:t>
            </w:r>
          </w:p>
        </w:tc>
      </w:tr>
      <w:tr w:rsidR="00305B69" w:rsidRPr="00305B69" w14:paraId="31A76542" w14:textId="77777777" w:rsidTr="00305B69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712A7" w14:textId="77777777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可扩展性目标</w:t>
            </w:r>
          </w:p>
        </w:tc>
        <w:tc>
          <w:tcPr>
            <w:tcW w:w="41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5E150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1. 新增接口≤1 周；</w:t>
            </w:r>
          </w:p>
          <w:p w14:paraId="0150FCE0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2. 新增配置类型≤1 天；</w:t>
            </w:r>
          </w:p>
          <w:p w14:paraId="2E7F9AD6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3. 新增监控指标≤2 天；</w:t>
            </w:r>
          </w:p>
          <w:p w14:paraId="4196061C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4. 新增环境适配≤2 周；</w:t>
            </w:r>
          </w:p>
          <w:p w14:paraId="30B5B3FE" w14:textId="77777777" w:rsid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5. 新增端到端流程环节适配≤1 </w:t>
            </w:r>
            <w:proofErr w:type="gramStart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个</w:t>
            </w:r>
            <w:proofErr w:type="gramEnd"/>
            <w:r w:rsidRPr="00305B69">
              <w:rPr>
                <w:rFonts w:ascii="宋体" w:eastAsia="宋体" w:hAnsi="宋体" w:cs="宋体"/>
                <w:kern w:val="0"/>
                <w:sz w:val="24"/>
                <w:szCs w:val="24"/>
              </w:rPr>
              <w:t>月</w:t>
            </w:r>
          </w:p>
          <w:p w14:paraId="70B382A2" w14:textId="2B51A419" w:rsidR="00305B69" w:rsidRPr="00305B69" w:rsidRDefault="00305B69" w:rsidP="00305B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业务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灵活可</w:t>
            </w:r>
            <w:proofErr w:type="gramEnd"/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扩展，开发周期短</w:t>
            </w:r>
          </w:p>
        </w:tc>
      </w:tr>
    </w:tbl>
    <w:p w14:paraId="0EAC1C13" w14:textId="36D8E41D" w:rsidR="00E47079" w:rsidRDefault="00E47079" w:rsidP="00E47079">
      <w:pPr>
        <w:pStyle w:val="4"/>
        <w:rPr>
          <w:rStyle w:val="md-plain"/>
          <w:rFonts w:ascii="Helvetica" w:hAnsi="Helvetica" w:cs="Helvetica"/>
          <w:color w:val="333333"/>
          <w:sz w:val="36"/>
          <w:szCs w:val="36"/>
        </w:rPr>
      </w:pPr>
      <w:r>
        <w:rPr>
          <w:rStyle w:val="md-plain"/>
          <w:rFonts w:ascii="Helvetica" w:hAnsi="Helvetica" w:cs="Helvetica" w:hint="eastAsia"/>
          <w:color w:val="333333"/>
          <w:sz w:val="36"/>
          <w:szCs w:val="36"/>
        </w:rPr>
        <w:t>核心规范</w:t>
      </w:r>
    </w:p>
    <w:p w14:paraId="22A31661" w14:textId="31397319" w:rsidR="00AC6A09" w:rsidRDefault="00AC6A09" w:rsidP="00E47079">
      <w:pPr>
        <w:pStyle w:val="5"/>
        <w:rPr>
          <w:kern w:val="0"/>
        </w:rPr>
      </w:pPr>
      <w:r>
        <w:rPr>
          <w:rStyle w:val="md-plain"/>
          <w:rFonts w:ascii="Helvetica" w:hAnsi="Helvetica" w:cs="Helvetica"/>
          <w:color w:val="333333"/>
          <w:sz w:val="36"/>
          <w:szCs w:val="36"/>
        </w:rPr>
        <w:t>增删改查</w:t>
      </w:r>
    </w:p>
    <w:p w14:paraId="659E3E89" w14:textId="77777777" w:rsidR="00AC6A09" w:rsidRDefault="00AC6A09" w:rsidP="00AC6A09">
      <w:pPr>
        <w:pStyle w:val="md-end-block"/>
        <w:numPr>
          <w:ilvl w:val="0"/>
          <w:numId w:val="3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字段限制：明确各字段类型、长度、格式、必填属性，禁止模糊表述。</w:t>
      </w:r>
    </w:p>
    <w:p w14:paraId="02D1E990" w14:textId="77777777" w:rsidR="00AC6A09" w:rsidRDefault="00AC6A09" w:rsidP="00AC6A09">
      <w:pPr>
        <w:pStyle w:val="md-end-block"/>
        <w:numPr>
          <w:ilvl w:val="0"/>
          <w:numId w:val="3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操作规则：新增（必填字段、重复校验）、删除（删除条件、是否可恢复）、修改（可修改</w:t>
      </w:r>
      <w:r>
        <w:rPr>
          <w:rStyle w:val="md-plain"/>
          <w:rFonts w:ascii="Helvetica" w:hAnsi="Helvetica" w:cs="Helvetica"/>
          <w:color w:val="333333"/>
        </w:rPr>
        <w:t xml:space="preserve"> / </w:t>
      </w:r>
      <w:r>
        <w:rPr>
          <w:rStyle w:val="md-plain"/>
          <w:rFonts w:ascii="Helvetica" w:hAnsi="Helvetica" w:cs="Helvetica"/>
          <w:color w:val="333333"/>
        </w:rPr>
        <w:t>不可修改字段）、查询（查询条件、范围）。</w:t>
      </w:r>
    </w:p>
    <w:p w14:paraId="49F9D9FB" w14:textId="77777777" w:rsidR="00AC6A09" w:rsidRDefault="00AC6A09" w:rsidP="00AC6A09">
      <w:pPr>
        <w:pStyle w:val="md-end-block"/>
        <w:numPr>
          <w:ilvl w:val="0"/>
          <w:numId w:val="3"/>
        </w:numPr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适用场景限制：明确适用角色、适用场景及禁止操作场景</w:t>
      </w:r>
    </w:p>
    <w:p w14:paraId="16E6FFC7" w14:textId="551F3E63" w:rsidR="00AC6A09" w:rsidRDefault="00AC6A09" w:rsidP="00E47079">
      <w:pPr>
        <w:pStyle w:val="5"/>
        <w:rPr>
          <w:kern w:val="0"/>
        </w:rPr>
      </w:pPr>
      <w:r>
        <w:rPr>
          <w:rStyle w:val="md-plain"/>
          <w:rFonts w:ascii="Helvetica" w:hAnsi="Helvetica" w:cs="Helvetica"/>
          <w:color w:val="333333"/>
          <w:sz w:val="36"/>
          <w:szCs w:val="36"/>
        </w:rPr>
        <w:t>配置项</w:t>
      </w:r>
    </w:p>
    <w:p w14:paraId="36EF26E5" w14:textId="04015356" w:rsidR="00AC6A09" w:rsidRDefault="00AC6A09" w:rsidP="00AC6A0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明确配置项名称、配置路径、数据类型、赋值范围、默认值、赋值说明及使用场景，说明赋值错误的影响及修正方法，确保配置项赋值规范、准确。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993"/>
        <w:gridCol w:w="708"/>
        <w:gridCol w:w="1276"/>
        <w:gridCol w:w="1418"/>
        <w:gridCol w:w="1071"/>
      </w:tblGrid>
      <w:tr w:rsidR="00F775C3" w:rsidRPr="00F775C3" w14:paraId="76C06E41" w14:textId="77777777" w:rsidTr="00F775C3">
        <w:tc>
          <w:tcPr>
            <w:tcW w:w="846" w:type="dxa"/>
          </w:tcPr>
          <w:p w14:paraId="0F2ED397" w14:textId="62D89F17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配置项名称</w:t>
            </w:r>
          </w:p>
        </w:tc>
        <w:tc>
          <w:tcPr>
            <w:tcW w:w="1134" w:type="dxa"/>
          </w:tcPr>
          <w:p w14:paraId="127813B0" w14:textId="091B3C2C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配置路径</w:t>
            </w:r>
          </w:p>
        </w:tc>
        <w:tc>
          <w:tcPr>
            <w:tcW w:w="850" w:type="dxa"/>
          </w:tcPr>
          <w:p w14:paraId="2397F386" w14:textId="53304434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数据类型</w:t>
            </w:r>
          </w:p>
        </w:tc>
        <w:tc>
          <w:tcPr>
            <w:tcW w:w="993" w:type="dxa"/>
          </w:tcPr>
          <w:p w14:paraId="17661215" w14:textId="322DC331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赋值范围</w:t>
            </w:r>
          </w:p>
        </w:tc>
        <w:tc>
          <w:tcPr>
            <w:tcW w:w="708" w:type="dxa"/>
          </w:tcPr>
          <w:p w14:paraId="41D05E29" w14:textId="18C9D166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默认值</w:t>
            </w:r>
          </w:p>
        </w:tc>
        <w:tc>
          <w:tcPr>
            <w:tcW w:w="1276" w:type="dxa"/>
          </w:tcPr>
          <w:p w14:paraId="71B91D03" w14:textId="7F9B61E7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赋值说明</w:t>
            </w:r>
          </w:p>
        </w:tc>
        <w:tc>
          <w:tcPr>
            <w:tcW w:w="1418" w:type="dxa"/>
          </w:tcPr>
          <w:p w14:paraId="659AFF4A" w14:textId="544E3BEC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使用场景</w:t>
            </w:r>
          </w:p>
        </w:tc>
        <w:tc>
          <w:tcPr>
            <w:tcW w:w="1071" w:type="dxa"/>
          </w:tcPr>
          <w:p w14:paraId="064095D3" w14:textId="6A959AFD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 w:hint="eastAsia"/>
                <w:color w:val="333333"/>
                <w:sz w:val="18"/>
                <w:szCs w:val="18"/>
              </w:rPr>
              <w:t>赋值错误影响</w:t>
            </w:r>
          </w:p>
        </w:tc>
      </w:tr>
      <w:tr w:rsidR="00F775C3" w:rsidRPr="00F775C3" w14:paraId="42DDE5D0" w14:textId="77777777" w:rsidTr="00F775C3">
        <w:tc>
          <w:tcPr>
            <w:tcW w:w="846" w:type="dxa"/>
          </w:tcPr>
          <w:p w14:paraId="4F52B311" w14:textId="0CC38282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lastRenderedPageBreak/>
              <w:t>示例：</w:t>
            </w:r>
            <w:proofErr w:type="spellStart"/>
            <w:proofErr w:type="gramStart"/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server.port</w:t>
            </w:r>
            <w:proofErr w:type="spellEnd"/>
            <w:proofErr w:type="gramEnd"/>
          </w:p>
        </w:tc>
        <w:tc>
          <w:tcPr>
            <w:tcW w:w="1134" w:type="dxa"/>
          </w:tcPr>
          <w:p w14:paraId="32AC6BF8" w14:textId="0F5F928E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config/</w:t>
            </w:r>
            <w:proofErr w:type="spellStart"/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application.properties</w:t>
            </w:r>
            <w:proofErr w:type="spellEnd"/>
          </w:p>
        </w:tc>
        <w:tc>
          <w:tcPr>
            <w:tcW w:w="850" w:type="dxa"/>
          </w:tcPr>
          <w:p w14:paraId="1BB6C5F0" w14:textId="4B84A408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Integer</w:t>
            </w:r>
          </w:p>
        </w:tc>
        <w:tc>
          <w:tcPr>
            <w:tcW w:w="993" w:type="dxa"/>
          </w:tcPr>
          <w:p w14:paraId="4DD44E8B" w14:textId="65B1AA8B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1024-65535</w:t>
            </w:r>
          </w:p>
        </w:tc>
        <w:tc>
          <w:tcPr>
            <w:tcW w:w="708" w:type="dxa"/>
          </w:tcPr>
          <w:p w14:paraId="64D619D6" w14:textId="3114B944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8080</w:t>
            </w:r>
          </w:p>
        </w:tc>
        <w:tc>
          <w:tcPr>
            <w:tcW w:w="1276" w:type="dxa"/>
          </w:tcPr>
          <w:p w14:paraId="04AA23CD" w14:textId="782BAE76" w:rsidR="00AC6A09" w:rsidRPr="00F775C3" w:rsidRDefault="00AC6A09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cs="Helvetica"/>
                <w:color w:val="333333"/>
                <w:sz w:val="18"/>
                <w:szCs w:val="18"/>
                <w:shd w:val="clear" w:color="auto" w:fill="FFFFFF"/>
              </w:rPr>
              <w:t>配置产品服务端口，需确保端口未被占用，赋值需为整数，不可超出端口范围</w:t>
            </w:r>
          </w:p>
        </w:tc>
        <w:tc>
          <w:tcPr>
            <w:tcW w:w="1418" w:type="dxa"/>
          </w:tcPr>
          <w:p w14:paraId="0E2C2905" w14:textId="06E8F34F" w:rsidR="00AC6A09" w:rsidRPr="00F775C3" w:rsidRDefault="00F775C3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ascii="Open Sans" w:hAnsi="Open Sans" w:cs="Open Sans"/>
                <w:color w:val="333333"/>
                <w:sz w:val="18"/>
                <w:szCs w:val="18"/>
                <w:shd w:val="clear" w:color="auto" w:fill="FFFFFF"/>
              </w:rPr>
              <w:t>产品二次开发部署时，自定义服务端口</w:t>
            </w:r>
          </w:p>
        </w:tc>
        <w:tc>
          <w:tcPr>
            <w:tcW w:w="1071" w:type="dxa"/>
          </w:tcPr>
          <w:p w14:paraId="4F2E6B79" w14:textId="7BC46618" w:rsidR="00AC6A09" w:rsidRPr="00F775C3" w:rsidRDefault="00F775C3" w:rsidP="00AC6A09">
            <w:pPr>
              <w:pStyle w:val="md-end-block"/>
              <w:spacing w:before="192" w:beforeAutospacing="0" w:after="192" w:afterAutospacing="0"/>
              <w:rPr>
                <w:rFonts w:cs="Helvetica"/>
                <w:color w:val="333333"/>
                <w:sz w:val="18"/>
                <w:szCs w:val="18"/>
              </w:rPr>
            </w:pPr>
            <w:r w:rsidRPr="00F775C3">
              <w:rPr>
                <w:rFonts w:ascii="Open Sans" w:hAnsi="Open Sans" w:cs="Open Sans"/>
                <w:color w:val="333333"/>
                <w:sz w:val="18"/>
                <w:szCs w:val="18"/>
                <w:shd w:val="clear" w:color="auto" w:fill="FFFFFF"/>
              </w:rPr>
              <w:t>端口超出范围或被占用，将导致服务启动失败</w:t>
            </w:r>
          </w:p>
        </w:tc>
      </w:tr>
    </w:tbl>
    <w:p w14:paraId="7381B63E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>补充说明：</w:t>
      </w:r>
    </w:p>
    <w:p w14:paraId="52395325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数据类型需明确（如</w:t>
      </w:r>
      <w:r w:rsidRPr="00F775C3">
        <w:rPr>
          <w:rStyle w:val="md-plain"/>
          <w:rFonts w:ascii="Helvetica" w:hAnsi="Helvetica" w:cs="Helvetica"/>
        </w:rPr>
        <w:t>String</w:t>
      </w:r>
      <w:r w:rsidRPr="00F775C3">
        <w:rPr>
          <w:rStyle w:val="md-plain"/>
          <w:rFonts w:ascii="Helvetica" w:hAnsi="Helvetica" w:cs="Helvetica"/>
        </w:rPr>
        <w:t>、</w:t>
      </w:r>
      <w:r w:rsidRPr="00F775C3">
        <w:rPr>
          <w:rStyle w:val="md-plain"/>
          <w:rFonts w:ascii="Helvetica" w:hAnsi="Helvetica" w:cs="Helvetica"/>
        </w:rPr>
        <w:t>Integer</w:t>
      </w:r>
      <w:r w:rsidRPr="00F775C3">
        <w:rPr>
          <w:rStyle w:val="md-plain"/>
          <w:rFonts w:ascii="Helvetica" w:hAnsi="Helvetica" w:cs="Helvetica"/>
        </w:rPr>
        <w:t>、</w:t>
      </w:r>
      <w:r w:rsidRPr="00F775C3">
        <w:rPr>
          <w:rStyle w:val="md-plain"/>
          <w:rFonts w:ascii="Helvetica" w:hAnsi="Helvetica" w:cs="Helvetica"/>
        </w:rPr>
        <w:t>Boolean</w:t>
      </w:r>
      <w:r w:rsidRPr="00F775C3">
        <w:rPr>
          <w:rStyle w:val="md-plain"/>
          <w:rFonts w:ascii="Helvetica" w:hAnsi="Helvetica" w:cs="Helvetica"/>
        </w:rPr>
        <w:t>、</w:t>
      </w:r>
      <w:r w:rsidRPr="00F775C3">
        <w:rPr>
          <w:rStyle w:val="md-plain"/>
          <w:rFonts w:ascii="Helvetica" w:hAnsi="Helvetica" w:cs="Helvetica"/>
        </w:rPr>
        <w:t>Array</w:t>
      </w:r>
      <w:r w:rsidRPr="00F775C3">
        <w:rPr>
          <w:rStyle w:val="md-plain"/>
          <w:rFonts w:ascii="Helvetica" w:hAnsi="Helvetica" w:cs="Helvetica"/>
        </w:rPr>
        <w:t>、</w:t>
      </w:r>
      <w:r w:rsidRPr="00F775C3">
        <w:rPr>
          <w:rStyle w:val="md-plain"/>
          <w:rFonts w:ascii="Helvetica" w:hAnsi="Helvetica" w:cs="Helvetica"/>
        </w:rPr>
        <w:t>Object</w:t>
      </w:r>
      <w:r w:rsidRPr="00F775C3">
        <w:rPr>
          <w:rStyle w:val="md-plain"/>
          <w:rFonts w:ascii="Helvetica" w:hAnsi="Helvetica" w:cs="Helvetica"/>
        </w:rPr>
        <w:t>等），复杂类型需说明具体格式。</w:t>
      </w:r>
    </w:p>
    <w:p w14:paraId="7C379E8F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赋值范围需精准（如整数范围、字符串长度、</w:t>
      </w:r>
      <w:proofErr w:type="gramStart"/>
      <w:r w:rsidRPr="00F775C3">
        <w:rPr>
          <w:rStyle w:val="md-plain"/>
          <w:rFonts w:ascii="Helvetica" w:hAnsi="Helvetica" w:cs="Helvetica"/>
        </w:rPr>
        <w:t>枚举值</w:t>
      </w:r>
      <w:proofErr w:type="gramEnd"/>
      <w:r w:rsidRPr="00F775C3">
        <w:rPr>
          <w:rStyle w:val="md-plain"/>
          <w:rFonts w:ascii="Helvetica" w:hAnsi="Helvetica" w:cs="Helvetica"/>
        </w:rPr>
        <w:t>等），枚举类型需列出所有可选值及对应含义。</w:t>
      </w:r>
    </w:p>
    <w:p w14:paraId="7CCAD845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赋值说明需简洁明了，明确赋值规则、赋值方法，复杂配置项需提供赋值示例。</w:t>
      </w:r>
    </w:p>
    <w:p w14:paraId="34D72F4C" w14:textId="37541F16" w:rsidR="00AC6A09" w:rsidRPr="00E47079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使用场景需明确该配置项在二次开发中的具体应用场景，避免配置项滥用。</w:t>
      </w:r>
    </w:p>
    <w:p w14:paraId="449E1A61" w14:textId="2AA92DF0" w:rsidR="00AC6A09" w:rsidRDefault="00AC6A09" w:rsidP="00E47079">
      <w:pPr>
        <w:pStyle w:val="5"/>
      </w:pPr>
      <w:r>
        <w:rPr>
          <w:rStyle w:val="md-plain"/>
          <w:rFonts w:ascii="Helvetica" w:hAnsi="Helvetica" w:cs="Helvetica"/>
          <w:color w:val="333333"/>
          <w:sz w:val="36"/>
          <w:szCs w:val="36"/>
        </w:rPr>
        <w:t>接口</w:t>
      </w:r>
    </w:p>
    <w:p w14:paraId="0066D24F" w14:textId="174D88F0" w:rsidR="00AC6A09" w:rsidRDefault="00AC6A09" w:rsidP="00AC6A09">
      <w:pPr>
        <w:pStyle w:val="md-end-block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plain"/>
          <w:rFonts w:ascii="Helvetica" w:hAnsi="Helvetica" w:cs="Helvetica"/>
          <w:color w:val="333333"/>
        </w:rPr>
        <w:t>详细说明接口的适用场景、请求参数（入参）、响应参数（出参）、请求方式、请求地址、异常场景及处理方法、调用示例，确保接口调用规范、无错误。</w:t>
      </w:r>
    </w:p>
    <w:p w14:paraId="79D27150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接口基本信息：明确接口名称、接口描述、请求方式（</w:t>
      </w:r>
      <w:r w:rsidRPr="00F775C3">
        <w:rPr>
          <w:rStyle w:val="md-plain"/>
          <w:rFonts w:ascii="Helvetica" w:hAnsi="Helvetica" w:cs="Helvetica"/>
        </w:rPr>
        <w:t>GET/POST/PUT/DELETE</w:t>
      </w:r>
      <w:r w:rsidRPr="00F775C3">
        <w:rPr>
          <w:rStyle w:val="md-plain"/>
          <w:rFonts w:ascii="Helvetica" w:hAnsi="Helvetica" w:cs="Helvetica"/>
        </w:rPr>
        <w:t>等）、请求地址、接口版本、适用场景，说明接口在二次开发中的作用。</w:t>
      </w:r>
    </w:p>
    <w:p w14:paraId="19520878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入参说明：采用表格形式，</w:t>
      </w:r>
      <w:proofErr w:type="gramStart"/>
      <w:r w:rsidRPr="00F775C3">
        <w:rPr>
          <w:rStyle w:val="md-plain"/>
          <w:rFonts w:ascii="Helvetica" w:hAnsi="Helvetica" w:cs="Helvetica"/>
        </w:rPr>
        <w:t>明确入</w:t>
      </w:r>
      <w:proofErr w:type="gramEnd"/>
      <w:r w:rsidRPr="00F775C3">
        <w:rPr>
          <w:rStyle w:val="md-plain"/>
          <w:rFonts w:ascii="Helvetica" w:hAnsi="Helvetica" w:cs="Helvetica"/>
        </w:rPr>
        <w:t>参名称、数据类型、是否必填、入参说明、取值范围，复杂</w:t>
      </w:r>
      <w:proofErr w:type="gramStart"/>
      <w:r w:rsidRPr="00F775C3">
        <w:rPr>
          <w:rStyle w:val="md-plain"/>
          <w:rFonts w:ascii="Helvetica" w:hAnsi="Helvetica" w:cs="Helvetica"/>
        </w:rPr>
        <w:t>入参需说明</w:t>
      </w:r>
      <w:proofErr w:type="gramEnd"/>
      <w:r w:rsidRPr="00F775C3">
        <w:rPr>
          <w:rStyle w:val="md-plain"/>
          <w:rFonts w:ascii="Helvetica" w:hAnsi="Helvetica" w:cs="Helvetica"/>
        </w:rPr>
        <w:t>数据格式（如</w:t>
      </w:r>
      <w:r w:rsidRPr="00F775C3">
        <w:rPr>
          <w:rStyle w:val="md-plain"/>
          <w:rFonts w:ascii="Helvetica" w:hAnsi="Helvetica" w:cs="Helvetica"/>
        </w:rPr>
        <w:t>JSON</w:t>
      </w:r>
      <w:r w:rsidRPr="00F775C3">
        <w:rPr>
          <w:rStyle w:val="md-plain"/>
          <w:rFonts w:ascii="Helvetica" w:hAnsi="Helvetica" w:cs="Helvetica"/>
        </w:rPr>
        <w:t>格式示例），标注必填项，说明入参缺失或错误的影响。</w:t>
      </w:r>
    </w:p>
    <w:p w14:paraId="7B1BA78D" w14:textId="77777777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proofErr w:type="gramStart"/>
      <w:r w:rsidRPr="00F775C3">
        <w:rPr>
          <w:rStyle w:val="md-plain"/>
          <w:rFonts w:ascii="Helvetica" w:hAnsi="Helvetica" w:cs="Helvetica"/>
        </w:rPr>
        <w:t>出参说明</w:t>
      </w:r>
      <w:proofErr w:type="gramEnd"/>
      <w:r w:rsidRPr="00F775C3">
        <w:rPr>
          <w:rStyle w:val="md-plain"/>
          <w:rFonts w:ascii="Helvetica" w:hAnsi="Helvetica" w:cs="Helvetica"/>
        </w:rPr>
        <w:t>：采用表格形式，</w:t>
      </w:r>
      <w:proofErr w:type="gramStart"/>
      <w:r w:rsidRPr="00F775C3">
        <w:rPr>
          <w:rStyle w:val="md-plain"/>
          <w:rFonts w:ascii="Helvetica" w:hAnsi="Helvetica" w:cs="Helvetica"/>
        </w:rPr>
        <w:t>明确出参名称</w:t>
      </w:r>
      <w:proofErr w:type="gramEnd"/>
      <w:r w:rsidRPr="00F775C3">
        <w:rPr>
          <w:rStyle w:val="md-plain"/>
          <w:rFonts w:ascii="Helvetica" w:hAnsi="Helvetica" w:cs="Helvetica"/>
        </w:rPr>
        <w:t>、数据类型、</w:t>
      </w:r>
      <w:proofErr w:type="gramStart"/>
      <w:r w:rsidRPr="00F775C3">
        <w:rPr>
          <w:rStyle w:val="md-plain"/>
          <w:rFonts w:ascii="Helvetica" w:hAnsi="Helvetica" w:cs="Helvetica"/>
        </w:rPr>
        <w:t>出参说明</w:t>
      </w:r>
      <w:proofErr w:type="gramEnd"/>
      <w:r w:rsidRPr="00F775C3">
        <w:rPr>
          <w:rStyle w:val="md-plain"/>
          <w:rFonts w:ascii="Helvetica" w:hAnsi="Helvetica" w:cs="Helvetica"/>
        </w:rPr>
        <w:t>、返回值范围，复杂</w:t>
      </w:r>
      <w:proofErr w:type="gramStart"/>
      <w:r w:rsidRPr="00F775C3">
        <w:rPr>
          <w:rStyle w:val="md-plain"/>
          <w:rFonts w:ascii="Helvetica" w:hAnsi="Helvetica" w:cs="Helvetica"/>
        </w:rPr>
        <w:t>出参需</w:t>
      </w:r>
      <w:proofErr w:type="gramEnd"/>
      <w:r w:rsidRPr="00F775C3">
        <w:rPr>
          <w:rStyle w:val="md-plain"/>
          <w:rFonts w:ascii="Helvetica" w:hAnsi="Helvetica" w:cs="Helvetica"/>
        </w:rPr>
        <w:t>提供</w:t>
      </w:r>
      <w:r w:rsidRPr="00F775C3">
        <w:rPr>
          <w:rStyle w:val="md-plain"/>
          <w:rFonts w:ascii="Helvetica" w:hAnsi="Helvetica" w:cs="Helvetica"/>
        </w:rPr>
        <w:t>JSON</w:t>
      </w:r>
      <w:r w:rsidRPr="00F775C3">
        <w:rPr>
          <w:rStyle w:val="md-plain"/>
          <w:rFonts w:ascii="Helvetica" w:hAnsi="Helvetica" w:cs="Helvetica"/>
        </w:rPr>
        <w:t>格式示例，</w:t>
      </w:r>
      <w:proofErr w:type="gramStart"/>
      <w:r w:rsidRPr="00F775C3">
        <w:rPr>
          <w:rStyle w:val="md-plain"/>
          <w:rFonts w:ascii="Helvetica" w:hAnsi="Helvetica" w:cs="Helvetica"/>
        </w:rPr>
        <w:t>说明出参含义</w:t>
      </w:r>
      <w:proofErr w:type="gramEnd"/>
      <w:r w:rsidRPr="00F775C3">
        <w:rPr>
          <w:rStyle w:val="md-plain"/>
          <w:rFonts w:ascii="Helvetica" w:hAnsi="Helvetica" w:cs="Helvetica"/>
        </w:rPr>
        <w:t>及使用方法。</w:t>
      </w:r>
    </w:p>
    <w:p w14:paraId="6EF7C2C2" w14:textId="57F1ADD4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异常场景说明：梳理接口调用过程中可能出现的所有异常（如参数错误、权限不足、接口超时、数据不存在等），明确异常码、异常描述、异常原因及处理方法，确保</w:t>
      </w:r>
      <w:r w:rsidRPr="00E47079">
        <w:rPr>
          <w:rStyle w:val="md-plain"/>
          <w:rFonts w:ascii="Helvetica" w:hAnsi="Helvetica" w:cs="Helvetica"/>
        </w:rPr>
        <w:t>评审</w:t>
      </w:r>
      <w:proofErr w:type="gramStart"/>
      <w:r w:rsidRPr="00E47079">
        <w:rPr>
          <w:rStyle w:val="md-plain"/>
          <w:rFonts w:ascii="Helvetica" w:hAnsi="Helvetica" w:cs="Helvetica"/>
        </w:rPr>
        <w:t>时业务</w:t>
      </w:r>
      <w:proofErr w:type="gramEnd"/>
      <w:r w:rsidRPr="00E47079">
        <w:rPr>
          <w:rStyle w:val="md-plain"/>
          <w:rFonts w:ascii="Helvetica" w:hAnsi="Helvetica" w:cs="Helvetica"/>
        </w:rPr>
        <w:t>可快速评估是否符合，且后续</w:t>
      </w:r>
      <w:r w:rsidRPr="00F775C3">
        <w:rPr>
          <w:rStyle w:val="md-plain"/>
          <w:rFonts w:ascii="Helvetica" w:hAnsi="Helvetica" w:cs="Helvetica"/>
        </w:rPr>
        <w:t>开发人员能快速排查接口调用问题。</w:t>
      </w:r>
    </w:p>
    <w:p w14:paraId="31F7741B" w14:textId="2302FE1D" w:rsidR="00F775C3" w:rsidRPr="00F775C3" w:rsidRDefault="00F775C3" w:rsidP="00E47079">
      <w:pPr>
        <w:pStyle w:val="md-end-block"/>
        <w:spacing w:before="192" w:beforeAutospacing="0" w:after="192" w:afterAutospacing="0"/>
        <w:rPr>
          <w:rStyle w:val="md-plain"/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t xml:space="preserve">• </w:t>
      </w:r>
      <w:r w:rsidRPr="00F775C3">
        <w:rPr>
          <w:rStyle w:val="md-plain"/>
          <w:rFonts w:ascii="Helvetica" w:hAnsi="Helvetica" w:cs="Helvetica"/>
        </w:rPr>
        <w:t>调用示例：提供完整的接口调用示例（如</w:t>
      </w:r>
      <w:r w:rsidRPr="00F775C3">
        <w:rPr>
          <w:rStyle w:val="md-plain"/>
          <w:rFonts w:ascii="Helvetica" w:hAnsi="Helvetica" w:cs="Helvetica"/>
        </w:rPr>
        <w:t>HTTP</w:t>
      </w:r>
      <w:r w:rsidRPr="00F775C3">
        <w:rPr>
          <w:rStyle w:val="md-plain"/>
          <w:rFonts w:ascii="Helvetica" w:hAnsi="Helvetica" w:cs="Helvetica"/>
        </w:rPr>
        <w:t>请求示例、代码调用示例），标注可修改的参数，确保</w:t>
      </w:r>
      <w:r w:rsidRPr="00E47079">
        <w:rPr>
          <w:rStyle w:val="md-plain"/>
          <w:rFonts w:ascii="Helvetica" w:hAnsi="Helvetica" w:cs="Helvetica"/>
        </w:rPr>
        <w:t>评审</w:t>
      </w:r>
      <w:proofErr w:type="gramStart"/>
      <w:r w:rsidRPr="00E47079">
        <w:rPr>
          <w:rStyle w:val="md-plain"/>
          <w:rFonts w:ascii="Helvetica" w:hAnsi="Helvetica" w:cs="Helvetica"/>
        </w:rPr>
        <w:t>时业务</w:t>
      </w:r>
      <w:proofErr w:type="gramEnd"/>
      <w:r w:rsidRPr="00E47079">
        <w:rPr>
          <w:rStyle w:val="md-plain"/>
          <w:rFonts w:ascii="Helvetica" w:hAnsi="Helvetica" w:cs="Helvetica"/>
        </w:rPr>
        <w:t>可快速评估是否符合，且</w:t>
      </w:r>
      <w:r w:rsidRPr="00F775C3">
        <w:rPr>
          <w:rStyle w:val="md-plain"/>
          <w:rFonts w:ascii="Helvetica" w:hAnsi="Helvetica" w:cs="Helvetica"/>
        </w:rPr>
        <w:t>方便</w:t>
      </w:r>
      <w:r w:rsidRPr="00E47079">
        <w:rPr>
          <w:rStyle w:val="md-plain"/>
          <w:rFonts w:ascii="Helvetica" w:hAnsi="Helvetica" w:cs="Helvetica"/>
        </w:rPr>
        <w:t>后续</w:t>
      </w:r>
      <w:r w:rsidRPr="00F775C3">
        <w:rPr>
          <w:rStyle w:val="md-plain"/>
          <w:rFonts w:ascii="Helvetica" w:hAnsi="Helvetica" w:cs="Helvetica"/>
        </w:rPr>
        <w:t>开发人员参考调用。</w:t>
      </w:r>
    </w:p>
    <w:p w14:paraId="0F201866" w14:textId="6E830979" w:rsidR="00AC6A09" w:rsidRPr="00E47079" w:rsidRDefault="00F775C3" w:rsidP="00E47079">
      <w:pPr>
        <w:pStyle w:val="md-end-block"/>
        <w:spacing w:before="192" w:beforeAutospacing="0" w:after="192" w:afterAutospacing="0"/>
        <w:rPr>
          <w:rFonts w:ascii="Helvetica" w:hAnsi="Helvetica" w:cs="Helvetica"/>
        </w:rPr>
      </w:pPr>
      <w:r w:rsidRPr="00F775C3">
        <w:rPr>
          <w:rStyle w:val="md-plain"/>
          <w:rFonts w:ascii="Helvetica" w:hAnsi="Helvetica" w:cs="Helvetica"/>
        </w:rPr>
        <w:lastRenderedPageBreak/>
        <w:t xml:space="preserve">• </w:t>
      </w:r>
      <w:r w:rsidRPr="00F775C3">
        <w:rPr>
          <w:rStyle w:val="md-plain"/>
          <w:rFonts w:ascii="Helvetica" w:hAnsi="Helvetica" w:cs="Helvetica"/>
        </w:rPr>
        <w:t>注意事项：说明接口调用频率限制、权限要求、数据格式要求、版本兼容要求，以及接口调用后的后续操作（如数据同步、结果校验等）。</w:t>
      </w:r>
    </w:p>
    <w:p w14:paraId="060C3106" w14:textId="61C4E9CD" w:rsidR="002924AC" w:rsidRDefault="00DC6E36" w:rsidP="009B63A0">
      <w:pPr>
        <w:pStyle w:val="2"/>
      </w:pPr>
      <w:r>
        <w:rPr>
          <w:rFonts w:hint="eastAsia"/>
        </w:rPr>
        <w:t>需求设计</w:t>
      </w:r>
      <w:r w:rsidR="00AC6A09">
        <w:rPr>
          <w:rFonts w:hint="eastAsia"/>
        </w:rPr>
        <w:t>（原型设计外由产品负责，其他由架构/研发分析设计）</w:t>
      </w:r>
    </w:p>
    <w:p w14:paraId="30D18A40" w14:textId="77777777" w:rsidR="00380230" w:rsidRDefault="00380230" w:rsidP="00380230">
      <w:pPr>
        <w:pStyle w:val="3"/>
        <w:rPr>
          <w:rFonts w:ascii="Arial" w:hAnsi="Arial" w:cs="Arial"/>
          <w:color w:val="1F2329"/>
          <w:sz w:val="24"/>
          <w:szCs w:val="24"/>
        </w:rPr>
      </w:pPr>
      <w:r>
        <w:rPr>
          <w:rStyle w:val="15"/>
          <w:rFonts w:hint="default"/>
          <w:kern w:val="0"/>
        </w:rPr>
        <w:t>【影响分析】</w:t>
      </w:r>
    </w:p>
    <w:p w14:paraId="71B17963" w14:textId="77777777" w:rsidR="00380230" w:rsidRDefault="00380230" w:rsidP="00380230">
      <w:pPr>
        <w:pStyle w:val="4"/>
        <w:rPr>
          <w:rFonts w:ascii="Arial" w:hAnsi="Arial" w:cs="Arial"/>
          <w:color w:val="1F2329"/>
          <w:sz w:val="24"/>
          <w:szCs w:val="24"/>
        </w:rPr>
      </w:pPr>
      <w:r>
        <w:rPr>
          <w:rStyle w:val="15"/>
          <w:rFonts w:hint="default"/>
          <w:kern w:val="0"/>
        </w:rPr>
        <w:t>【对内影响】</w:t>
      </w:r>
    </w:p>
    <w:p w14:paraId="408AB763" w14:textId="77777777" w:rsidR="00380230" w:rsidRDefault="00380230" w:rsidP="0038023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模块代码影响</w:t>
      </w:r>
    </w:p>
    <w:p w14:paraId="24AA2483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核心修改模块：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E477D5F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适配层代码：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7A17FCE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配置文件变更：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9B0B097" w14:textId="77777777" w:rsidR="00380230" w:rsidRDefault="00380230" w:rsidP="0038023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组件版本影响</w:t>
      </w:r>
    </w:p>
    <w:p w14:paraId="6A7377E1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依赖组件升级：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ACAE992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适配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SDK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插件版本：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56F8964" w14:textId="77777777" w:rsidR="00380230" w:rsidRDefault="00380230" w:rsidP="0038023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部署</w:t>
      </w:r>
      <w:r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运维影响</w:t>
      </w:r>
    </w:p>
    <w:p w14:paraId="22F684D7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部署脚本修改：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652F8D4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启停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监控脚本适配：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1820DD38" w14:textId="77777777" w:rsidR="00380230" w:rsidRDefault="00380230" w:rsidP="00380230">
      <w:pPr>
        <w:widowControl/>
        <w:numPr>
          <w:ilvl w:val="1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目录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权限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日志适配：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FD37F04" w14:textId="77777777" w:rsidR="00380230" w:rsidRDefault="00380230" w:rsidP="00380230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【对外影响】</w:t>
      </w:r>
    </w:p>
    <w:p w14:paraId="2FBC95D8" w14:textId="77777777" w:rsidR="00380230" w:rsidRDefault="00380230" w:rsidP="0038023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用户侧影响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无感知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需重新配置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需升级客户端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其他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0CD4DB1" w14:textId="77777777" w:rsidR="00380230" w:rsidRDefault="00380230" w:rsidP="0038023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运维侧影响</w:t>
      </w:r>
      <w:proofErr w:type="gramEnd"/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部署流程变更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配置项新增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备份恢复适配</w:t>
      </w:r>
    </w:p>
    <w:p w14:paraId="0F2A716B" w14:textId="77777777" w:rsidR="00380230" w:rsidRDefault="00380230" w:rsidP="0038023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第三方影响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无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需对接厂商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驱动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授权变更</w:t>
      </w:r>
    </w:p>
    <w:p w14:paraId="6A4DE1EC" w14:textId="77777777" w:rsidR="00380230" w:rsidRDefault="00380230" w:rsidP="00380230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【功能设计】</w:t>
      </w:r>
    </w:p>
    <w:p w14:paraId="48E10296" w14:textId="77777777" w:rsidR="00380230" w:rsidRDefault="00380230" w:rsidP="00380230">
      <w:pPr>
        <w:pStyle w:val="4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【接口设计】</w:t>
      </w:r>
    </w:p>
    <w:p w14:paraId="7B2D04E3" w14:textId="77777777" w:rsidR="00380230" w:rsidRDefault="00380230" w:rsidP="0038023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新增适配接口</w:t>
      </w:r>
    </w:p>
    <w:p w14:paraId="092174D9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接口名称：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用途：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38C7063" w14:textId="77777777" w:rsidR="00380230" w:rsidRDefault="00380230" w:rsidP="0038023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老接口变更</w:t>
      </w:r>
    </w:p>
    <w:p w14:paraId="1DC071B7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lastRenderedPageBreak/>
        <w:t>原接口：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变更内容：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AD73498" w14:textId="77777777" w:rsidR="00380230" w:rsidRDefault="00380230" w:rsidP="0038023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废弃接口</w:t>
      </w:r>
    </w:p>
    <w:p w14:paraId="2D09B77C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废弃接口：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替代方案：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8D0EB15" w14:textId="77777777" w:rsidR="00380230" w:rsidRDefault="00380230" w:rsidP="0038023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配置接口</w:t>
      </w:r>
    </w:p>
    <w:p w14:paraId="31D77912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新增适配配置项：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24C655B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配置切换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加载逻辑：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7D92847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配置项默认值：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0EB0BEE" w14:textId="77777777" w:rsidR="00380230" w:rsidRDefault="00380230" w:rsidP="00380230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配置项边界值：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4355EA8" w14:textId="77777777" w:rsidR="00380230" w:rsidRDefault="00380230" w:rsidP="00380230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【功能逻辑设计】</w:t>
      </w:r>
    </w:p>
    <w:p w14:paraId="3E7D51E3" w14:textId="77777777" w:rsidR="00380230" w:rsidRDefault="00380230" w:rsidP="0038023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数据库适配逻辑</w:t>
      </w:r>
    </w:p>
    <w:p w14:paraId="68BB38DF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驱动加载策略：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181A0D2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SQL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方言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函数兼容：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15038204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DB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切换流程：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29F9251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集中式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分布式兼容：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EBD1679" w14:textId="77777777" w:rsidR="00380230" w:rsidRDefault="00380230" w:rsidP="0038023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操作系统适配逻辑</w:t>
      </w:r>
    </w:p>
    <w:p w14:paraId="3714131F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OS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特性兼容：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182E6D26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进程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权限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文件适配：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81DF8F6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安全机制兼容：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0E4CB03" w14:textId="77777777" w:rsidR="00380230" w:rsidRDefault="00380230" w:rsidP="0038023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通用适配流程</w:t>
      </w:r>
    </w:p>
    <w:p w14:paraId="244CFD2C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启动环境自检：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899349C" w14:textId="77777777" w:rsidR="00380230" w:rsidRDefault="00380230" w:rsidP="00380230">
      <w:pPr>
        <w:widowControl/>
        <w:numPr>
          <w:ilvl w:val="1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降级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8842447" w14:textId="77777777" w:rsidR="00380230" w:rsidRDefault="00380230" w:rsidP="00380230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【异常处理】</w:t>
      </w:r>
    </w:p>
    <w:p w14:paraId="3070AF4E" w14:textId="77777777" w:rsidR="00380230" w:rsidRDefault="00380230" w:rsidP="0038023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适配加载异常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6E02124F" w14:textId="77777777" w:rsidR="00380230" w:rsidRDefault="00380230" w:rsidP="0038023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兼容性异常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60854BC5" w14:textId="77777777" w:rsidR="00380230" w:rsidRDefault="00380230" w:rsidP="0038023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权限</w:t>
      </w:r>
      <w:r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访问异常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74B8B422" w14:textId="77777777" w:rsidR="00380230" w:rsidRDefault="00380230" w:rsidP="0038023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数据一致性异常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6CE367F2" w14:textId="77777777" w:rsidR="00380230" w:rsidRDefault="00380230" w:rsidP="0038023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兜底处理方案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</w:t>
      </w:r>
    </w:p>
    <w:p w14:paraId="2DBAB0F8" w14:textId="53877C03" w:rsidR="007C79DB" w:rsidRDefault="007C79DB" w:rsidP="00380230">
      <w:pPr>
        <w:pStyle w:val="3"/>
        <w:rPr>
          <w:rStyle w:val="15"/>
          <w:kern w:val="0"/>
        </w:rPr>
      </w:pPr>
      <w:r>
        <w:rPr>
          <w:rStyle w:val="15"/>
          <w:kern w:val="0"/>
        </w:rPr>
        <w:lastRenderedPageBreak/>
        <w:t>【原型设计】</w:t>
      </w:r>
    </w:p>
    <w:p w14:paraId="6B17A8D2" w14:textId="1B447EA1" w:rsidR="00380230" w:rsidRDefault="00380230" w:rsidP="00380230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【非功能设计】</w:t>
      </w:r>
    </w:p>
    <w:p w14:paraId="05B46E83" w14:textId="77777777" w:rsidR="00380230" w:rsidRDefault="00380230" w:rsidP="00380230">
      <w:pPr>
        <w:pStyle w:val="4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【性能】</w:t>
      </w:r>
    </w:p>
    <w:p w14:paraId="7600528E" w14:textId="77777777" w:rsidR="00380230" w:rsidRDefault="00380230" w:rsidP="0038023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原性能准</w:t>
      </w:r>
      <w:proofErr w:type="gramStart"/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出影响</w:t>
      </w:r>
      <w:proofErr w:type="gramEnd"/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评估：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_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</w:t>
      </w:r>
    </w:p>
    <w:p w14:paraId="056C0FEB" w14:textId="77777777" w:rsidR="00380230" w:rsidRDefault="00380230" w:rsidP="00380230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【兼容性】</w:t>
      </w:r>
    </w:p>
    <w:p w14:paraId="1DAB6771" w14:textId="77777777" w:rsidR="00380230" w:rsidRDefault="00380230" w:rsidP="00380230">
      <w:pPr>
        <w:pStyle w:val="11"/>
        <w:widowControl/>
        <w:numPr>
          <w:ilvl w:val="0"/>
          <w:numId w:val="14"/>
        </w:numPr>
        <w:spacing w:line="360" w:lineRule="atLeast"/>
        <w:ind w:firstLineChars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向前兼容：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3AC0EF3" w14:textId="77777777" w:rsidR="00380230" w:rsidRDefault="00380230" w:rsidP="0038023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>
        <w:rPr>
          <w:rFonts w:ascii="宋体" w:eastAsia="宋体" w:hAnsi="宋体" w:cs="Arial"/>
          <w:color w:val="1F2329"/>
          <w:kern w:val="0"/>
          <w:sz w:val="24"/>
          <w:szCs w:val="24"/>
        </w:rPr>
        <w:t>多环境</w:t>
      </w:r>
      <w:proofErr w:type="gramEnd"/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AC66343" w14:textId="77777777" w:rsidR="00380230" w:rsidRDefault="00380230" w:rsidP="0038023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部署兼容：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_____</w:t>
      </w:r>
    </w:p>
    <w:p w14:paraId="77DAB2CA" w14:textId="77777777" w:rsidR="00380230" w:rsidRDefault="00380230" w:rsidP="00380230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【其他】（安全 / 可靠性 / 可维护性）</w:t>
      </w:r>
    </w:p>
    <w:p w14:paraId="1C09EB18" w14:textId="77777777" w:rsidR="00380230" w:rsidRDefault="00380230" w:rsidP="0038023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安全：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38CA700" w14:textId="77777777" w:rsidR="00380230" w:rsidRDefault="00380230" w:rsidP="0038023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可靠性：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5EF7615" w14:textId="77777777" w:rsidR="00380230" w:rsidRDefault="00380230" w:rsidP="0038023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可维护性：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E91B741" w14:textId="77777777" w:rsidR="00380230" w:rsidRDefault="00380230" w:rsidP="00380230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【约束条件】</w:t>
      </w:r>
    </w:p>
    <w:p w14:paraId="47301839" w14:textId="77777777" w:rsidR="00380230" w:rsidRDefault="00380230" w:rsidP="00380230">
      <w:pPr>
        <w:pStyle w:val="3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【测试点描述】（仅提供测试输入）</w:t>
      </w:r>
    </w:p>
    <w:p w14:paraId="1B1E13DB" w14:textId="77777777" w:rsidR="00380230" w:rsidRDefault="00380230" w:rsidP="00380230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t>功能</w:t>
      </w:r>
      <w:r>
        <w:rPr>
          <w:rFonts w:hint="eastAsia"/>
        </w:rPr>
        <w:t>测试】</w:t>
      </w:r>
    </w:p>
    <w:p w14:paraId="6BEC8788" w14:textId="77777777" w:rsidR="00380230" w:rsidRDefault="00380230" w:rsidP="00380230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错误异常处理】</w:t>
      </w:r>
    </w:p>
    <w:p w14:paraId="6C18577A" w14:textId="77777777" w:rsidR="00380230" w:rsidRDefault="00380230" w:rsidP="00380230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性能】</w:t>
      </w:r>
    </w:p>
    <w:p w14:paraId="7CE0D2E3" w14:textId="77777777" w:rsidR="00380230" w:rsidRDefault="00380230" w:rsidP="00380230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兼容性】</w:t>
      </w:r>
    </w:p>
    <w:p w14:paraId="58073A23" w14:textId="77777777" w:rsidR="00380230" w:rsidRDefault="00380230" w:rsidP="00380230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其他非功能】</w:t>
      </w:r>
    </w:p>
    <w:p w14:paraId="296BBCFA" w14:textId="514F3A6C" w:rsidR="00E1194F" w:rsidRDefault="00E1194F" w:rsidP="00E1194F"/>
    <w:p w14:paraId="198DFE86" w14:textId="04AEBAEC" w:rsidR="00CF19DD" w:rsidRDefault="00CF19DD" w:rsidP="00CF19D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kern w:val="0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需求分析检查点</w:t>
      </w:r>
    </w:p>
    <w:p w14:paraId="776A1605" w14:textId="52683C91" w:rsidR="00CF19DD" w:rsidRDefault="00CF19DD" w:rsidP="00CF19D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完整性检查</w:t>
      </w:r>
    </w:p>
    <w:p w14:paraId="3BDBB8A0" w14:textId="54A62299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object w:dxaOrig="225" w:dyaOrig="225" w14:anchorId="5FA84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6.85pt;height:13.1pt" o:ole="">
            <v:imagedata r:id="rId7" o:title=""/>
          </v:shape>
          <w:control r:id="rId8" w:name="DefaultOcxName" w:shapeid="_x0000_i1068"/>
        </w:object>
      </w:r>
      <w:r>
        <w:rPr>
          <w:rFonts w:ascii="Arial" w:hAnsi="Arial" w:cs="Arial"/>
          <w:color w:val="1F2329"/>
        </w:rPr>
        <w:t>客户核心诉求是否包含</w:t>
      </w:r>
      <w:proofErr w:type="gramStart"/>
      <w:r>
        <w:rPr>
          <w:rFonts w:ascii="Arial" w:hAnsi="Arial" w:cs="Arial"/>
          <w:color w:val="1F2329"/>
        </w:rPr>
        <w:t>端到端全流程</w:t>
      </w:r>
      <w:proofErr w:type="gramEnd"/>
      <w:r>
        <w:rPr>
          <w:rFonts w:ascii="Arial" w:hAnsi="Arial" w:cs="Arial"/>
          <w:color w:val="1F2329"/>
        </w:rPr>
        <w:t>支撑需求？</w:t>
      </w:r>
    </w:p>
    <w:p w14:paraId="7746A0DF" w14:textId="01D41A3C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560FB754">
          <v:shape id="_x0000_i1071" type="#_x0000_t75" style="width:16.85pt;height:13.1pt" o:ole="">
            <v:imagedata r:id="rId7" o:title=""/>
          </v:shape>
          <w:control r:id="rId9" w:name="DefaultOcxName1" w:shapeid="_x0000_i1071"/>
        </w:object>
      </w:r>
      <w:r>
        <w:rPr>
          <w:rFonts w:ascii="Arial" w:hAnsi="Arial" w:cs="Arial"/>
          <w:color w:val="1F2329"/>
        </w:rPr>
        <w:t>业务场景是否覆盖</w:t>
      </w:r>
      <w:r>
        <w:rPr>
          <w:rFonts w:ascii="Arial" w:hAnsi="Arial" w:cs="Arial"/>
          <w:color w:val="1F2329"/>
        </w:rPr>
        <w:t xml:space="preserve"> “</w:t>
      </w:r>
      <w:r>
        <w:rPr>
          <w:rFonts w:ascii="Arial" w:hAnsi="Arial" w:cs="Arial"/>
          <w:color w:val="1F2329"/>
        </w:rPr>
        <w:t>开发</w:t>
      </w:r>
      <w:r>
        <w:rPr>
          <w:rFonts w:ascii="Arial" w:hAnsi="Arial" w:cs="Arial"/>
          <w:color w:val="1F2329"/>
        </w:rPr>
        <w:t>→</w:t>
      </w:r>
      <w:r>
        <w:rPr>
          <w:rFonts w:ascii="Arial" w:hAnsi="Arial" w:cs="Arial"/>
          <w:color w:val="1F2329"/>
        </w:rPr>
        <w:t>测试</w:t>
      </w:r>
      <w:r>
        <w:rPr>
          <w:rFonts w:ascii="Arial" w:hAnsi="Arial" w:cs="Arial"/>
          <w:color w:val="1F2329"/>
        </w:rPr>
        <w:t>→</w:t>
      </w:r>
      <w:r>
        <w:rPr>
          <w:rFonts w:ascii="Arial" w:hAnsi="Arial" w:cs="Arial"/>
          <w:color w:val="1F2329"/>
        </w:rPr>
        <w:t>部署</w:t>
      </w:r>
      <w:r>
        <w:rPr>
          <w:rFonts w:ascii="Arial" w:hAnsi="Arial" w:cs="Arial"/>
          <w:color w:val="1F2329"/>
        </w:rPr>
        <w:t>→</w:t>
      </w:r>
      <w:r>
        <w:rPr>
          <w:rFonts w:ascii="Arial" w:hAnsi="Arial" w:cs="Arial"/>
          <w:color w:val="1F2329"/>
        </w:rPr>
        <w:t>运维</w:t>
      </w:r>
      <w:r>
        <w:rPr>
          <w:rFonts w:ascii="Arial" w:hAnsi="Arial" w:cs="Arial"/>
          <w:color w:val="1F2329"/>
        </w:rPr>
        <w:t>→</w:t>
      </w:r>
      <w:r>
        <w:rPr>
          <w:rFonts w:ascii="Arial" w:hAnsi="Arial" w:cs="Arial"/>
          <w:color w:val="1F2329"/>
        </w:rPr>
        <w:t>迭代</w:t>
      </w:r>
      <w:r>
        <w:rPr>
          <w:rFonts w:ascii="Arial" w:hAnsi="Arial" w:cs="Arial"/>
          <w:color w:val="1F2329"/>
        </w:rPr>
        <w:t xml:space="preserve">” </w:t>
      </w:r>
      <w:r>
        <w:rPr>
          <w:rFonts w:ascii="Arial" w:hAnsi="Arial" w:cs="Arial"/>
          <w:color w:val="1F2329"/>
        </w:rPr>
        <w:t>全环节？</w:t>
      </w:r>
    </w:p>
    <w:p w14:paraId="6B96878A" w14:textId="55D627F5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lastRenderedPageBreak/>
        <w:object w:dxaOrig="225" w:dyaOrig="225" w14:anchorId="33F8F47F">
          <v:shape id="_x0000_i1074" type="#_x0000_t75" style="width:16.85pt;height:13.1pt" o:ole="">
            <v:imagedata r:id="rId7" o:title=""/>
          </v:shape>
          <w:control r:id="rId10" w:name="DefaultOcxName2" w:shapeid="_x0000_i1074"/>
        </w:object>
      </w:r>
      <w:proofErr w:type="gramStart"/>
      <w:r>
        <w:rPr>
          <w:rFonts w:ascii="Arial" w:hAnsi="Arial" w:cs="Arial"/>
          <w:color w:val="1F2329"/>
        </w:rPr>
        <w:t>端到端全流程</w:t>
      </w:r>
      <w:proofErr w:type="gramEnd"/>
      <w:r>
        <w:rPr>
          <w:rFonts w:ascii="Arial" w:hAnsi="Arial" w:cs="Arial"/>
          <w:color w:val="1F2329"/>
        </w:rPr>
        <w:t>链路是否清晰，无断点？</w:t>
      </w:r>
    </w:p>
    <w:p w14:paraId="08DAB525" w14:textId="1D3B6EA0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70C883F3">
          <v:shape id="_x0000_i1077" type="#_x0000_t75" style="width:16.85pt;height:13.1pt" o:ole="">
            <v:imagedata r:id="rId7" o:title=""/>
          </v:shape>
          <w:control r:id="rId11" w:name="DefaultOcxName3" w:shapeid="_x0000_i1077"/>
        </w:object>
      </w:r>
      <w:r>
        <w:rPr>
          <w:rFonts w:ascii="Arial" w:hAnsi="Arial" w:cs="Arial"/>
          <w:color w:val="1F2329"/>
        </w:rPr>
        <w:t>每个端到端流程环节是否对应明确的平台支撑能力？</w:t>
      </w:r>
    </w:p>
    <w:p w14:paraId="4963F13B" w14:textId="62F914C8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577AFCFC">
          <v:shape id="_x0000_i1080" type="#_x0000_t75" style="width:16.85pt;height:13.1pt" o:ole="">
            <v:imagedata r:id="rId7" o:title=""/>
          </v:shape>
          <w:control r:id="rId12" w:name="DefaultOcxName4" w:shapeid="_x0000_i1080"/>
        </w:object>
      </w:r>
      <w:r>
        <w:rPr>
          <w:rFonts w:ascii="Arial" w:hAnsi="Arial" w:cs="Arial"/>
          <w:color w:val="1F2329"/>
        </w:rPr>
        <w:t>交付物标准是否包含端到端交付支撑的</w:t>
      </w:r>
      <w:r>
        <w:rPr>
          <w:rFonts w:ascii="Arial" w:hAnsi="Arial" w:cs="Arial"/>
          <w:color w:val="1F2329"/>
        </w:rPr>
        <w:t xml:space="preserve"> DFX </w:t>
      </w:r>
      <w:r>
        <w:rPr>
          <w:rFonts w:ascii="Arial" w:hAnsi="Arial" w:cs="Arial"/>
          <w:color w:val="1F2329"/>
        </w:rPr>
        <w:t>维度要求？</w:t>
      </w:r>
    </w:p>
    <w:p w14:paraId="1A2A4565" w14:textId="0081440C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24482531">
          <v:shape id="_x0000_i1083" type="#_x0000_t75" style="width:16.85pt;height:13.1pt" o:ole="">
            <v:imagedata r:id="rId7" o:title=""/>
          </v:shape>
          <w:control r:id="rId13" w:name="DefaultOcxName5" w:shapeid="_x0000_i1083"/>
        </w:object>
      </w:r>
      <w:r>
        <w:rPr>
          <w:rFonts w:ascii="Arial" w:hAnsi="Arial" w:cs="Arial"/>
          <w:color w:val="1F2329"/>
        </w:rPr>
        <w:t>产品目标与里程碑是否包含端到</w:t>
      </w:r>
      <w:proofErr w:type="gramStart"/>
      <w:r>
        <w:rPr>
          <w:rFonts w:ascii="Arial" w:hAnsi="Arial" w:cs="Arial"/>
          <w:color w:val="1F2329"/>
        </w:rPr>
        <w:t>端相关</w:t>
      </w:r>
      <w:proofErr w:type="gramEnd"/>
      <w:r>
        <w:rPr>
          <w:rFonts w:ascii="Arial" w:hAnsi="Arial" w:cs="Arial"/>
          <w:color w:val="1F2329"/>
        </w:rPr>
        <w:t>目标？</w:t>
      </w:r>
    </w:p>
    <w:p w14:paraId="62B4E8D0" w14:textId="45F45382" w:rsidR="00CF19DD" w:rsidRDefault="00CF19DD" w:rsidP="00CF19D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7EC793E0">
          <v:shape id="_x0000_i1086" type="#_x0000_t75" style="width:16.85pt;height:13.1pt" o:ole="">
            <v:imagedata r:id="rId7" o:title=""/>
          </v:shape>
          <w:control r:id="rId14" w:name="DefaultOcxName6" w:shapeid="_x0000_i1086"/>
        </w:object>
      </w:r>
      <w:r>
        <w:rPr>
          <w:rFonts w:ascii="Arial" w:hAnsi="Arial" w:cs="Arial"/>
          <w:color w:val="1F2329"/>
        </w:rPr>
        <w:t>客户环境是否包含工具链现状、集成需求等端到</w:t>
      </w:r>
      <w:proofErr w:type="gramStart"/>
      <w:r>
        <w:rPr>
          <w:rFonts w:ascii="Arial" w:hAnsi="Arial" w:cs="Arial"/>
          <w:color w:val="1F2329"/>
        </w:rPr>
        <w:t>端相关</w:t>
      </w:r>
      <w:proofErr w:type="gramEnd"/>
      <w:r>
        <w:rPr>
          <w:rFonts w:ascii="Arial" w:hAnsi="Arial" w:cs="Arial"/>
          <w:color w:val="1F2329"/>
        </w:rPr>
        <w:t>信息？</w:t>
      </w:r>
    </w:p>
    <w:p w14:paraId="51546B72" w14:textId="03E85FC5" w:rsidR="00CF19DD" w:rsidRDefault="00CF19DD" w:rsidP="00CF19D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准确性检查</w:t>
      </w:r>
    </w:p>
    <w:p w14:paraId="2EAAE63B" w14:textId="562160E9" w:rsidR="00CF19DD" w:rsidRDefault="00CF19DD" w:rsidP="00CF19D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object w:dxaOrig="225" w:dyaOrig="225" w14:anchorId="4980F8BA">
          <v:shape id="_x0000_i1089" type="#_x0000_t75" style="width:16.85pt;height:13.1pt" o:ole="">
            <v:imagedata r:id="rId7" o:title=""/>
          </v:shape>
          <w:control r:id="rId15" w:name="DefaultOcxName7" w:shapeid="_x0000_i1089"/>
        </w:object>
      </w:r>
      <w:r>
        <w:rPr>
          <w:rFonts w:ascii="Arial" w:hAnsi="Arial" w:cs="Arial"/>
          <w:color w:val="1F2329"/>
        </w:rPr>
        <w:t>端到</w:t>
      </w:r>
      <w:proofErr w:type="gramStart"/>
      <w:r>
        <w:rPr>
          <w:rFonts w:ascii="Arial" w:hAnsi="Arial" w:cs="Arial"/>
          <w:color w:val="1F2329"/>
        </w:rPr>
        <w:t>端需求根</w:t>
      </w:r>
      <w:proofErr w:type="gramEnd"/>
      <w:r>
        <w:rPr>
          <w:rFonts w:ascii="Arial" w:hAnsi="Arial" w:cs="Arial"/>
          <w:color w:val="1F2329"/>
        </w:rPr>
        <w:t>因是否为客户真实痛点，无主观臆断？</w:t>
      </w:r>
    </w:p>
    <w:p w14:paraId="6D4F3BE6" w14:textId="5348FDB3" w:rsidR="00CF19DD" w:rsidRDefault="00CF19DD" w:rsidP="00CF19D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73D2D740">
          <v:shape id="_x0000_i1092" type="#_x0000_t75" style="width:16.85pt;height:13.1pt" o:ole="">
            <v:imagedata r:id="rId7" o:title=""/>
          </v:shape>
          <w:control r:id="rId16" w:name="DefaultOcxName8" w:shapeid="_x0000_i1092"/>
        </w:object>
      </w:r>
      <w:r>
        <w:rPr>
          <w:rFonts w:ascii="Arial" w:hAnsi="Arial" w:cs="Arial"/>
          <w:color w:val="1F2329"/>
        </w:rPr>
        <w:t>端到端场景描述是否符合客户实际业务流程？</w:t>
      </w:r>
    </w:p>
    <w:p w14:paraId="13B9D7ED" w14:textId="75D55759" w:rsidR="00CF19DD" w:rsidRDefault="00CF19DD" w:rsidP="00CF19D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7A98B0BA">
          <v:shape id="_x0000_i1095" type="#_x0000_t75" style="width:16.85pt;height:13.1pt" o:ole="">
            <v:imagedata r:id="rId7" o:title=""/>
          </v:shape>
          <w:control r:id="rId17" w:name="DefaultOcxName9" w:shapeid="_x0000_i1095"/>
        </w:object>
      </w:r>
      <w:r>
        <w:rPr>
          <w:rFonts w:ascii="Arial" w:hAnsi="Arial" w:cs="Arial"/>
          <w:color w:val="1F2329"/>
        </w:rPr>
        <w:t>端到端验收标准是否可量化、可验证（如流程时间、追溯效率）？</w:t>
      </w:r>
    </w:p>
    <w:p w14:paraId="5B9D4BD4" w14:textId="55987AE8" w:rsidR="00CF19DD" w:rsidRDefault="00CF19DD" w:rsidP="00CF19D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4EC0C0C9">
          <v:shape id="_x0000_i1098" type="#_x0000_t75" style="width:16.85pt;height:13.1pt" o:ole="">
            <v:imagedata r:id="rId7" o:title=""/>
          </v:shape>
          <w:control r:id="rId18" w:name="DefaultOcxName10" w:shapeid="_x0000_i1098"/>
        </w:object>
      </w:r>
      <w:r>
        <w:rPr>
          <w:rFonts w:ascii="Arial" w:hAnsi="Arial" w:cs="Arial"/>
          <w:color w:val="1F2329"/>
        </w:rPr>
        <w:t>端到端交付标准是否与客户全流程诉求强相关？</w:t>
      </w:r>
    </w:p>
    <w:p w14:paraId="3C72EEB7" w14:textId="3F0251C3" w:rsidR="00CF19DD" w:rsidRDefault="00CF19DD" w:rsidP="00CF19D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53B0CA8A">
          <v:shape id="_x0000_i1101" type="#_x0000_t75" style="width:16.85pt;height:13.1pt" o:ole="">
            <v:imagedata r:id="rId7" o:title=""/>
          </v:shape>
          <w:control r:id="rId19" w:name="DefaultOcxName11" w:shapeid="_x0000_i1101"/>
        </w:object>
      </w:r>
      <w:r>
        <w:rPr>
          <w:rFonts w:ascii="Arial" w:hAnsi="Arial" w:cs="Arial"/>
          <w:color w:val="1F2329"/>
        </w:rPr>
        <w:t>端到</w:t>
      </w:r>
      <w:proofErr w:type="gramStart"/>
      <w:r>
        <w:rPr>
          <w:rFonts w:ascii="Arial" w:hAnsi="Arial" w:cs="Arial"/>
          <w:color w:val="1F2329"/>
        </w:rPr>
        <w:t>端相关</w:t>
      </w:r>
      <w:proofErr w:type="gramEnd"/>
      <w:r>
        <w:rPr>
          <w:rFonts w:ascii="Arial" w:hAnsi="Arial" w:cs="Arial"/>
          <w:color w:val="1F2329"/>
        </w:rPr>
        <w:t>术语使用是否统一，无歧义？</w:t>
      </w:r>
    </w:p>
    <w:p w14:paraId="203CAF22" w14:textId="6C17A224" w:rsidR="00CF19DD" w:rsidRDefault="00CF19DD" w:rsidP="00CF19D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可落地性检查</w:t>
      </w:r>
    </w:p>
    <w:p w14:paraId="53177E39" w14:textId="019FF9DE" w:rsidR="00CF19DD" w:rsidRDefault="00CF19DD" w:rsidP="00CF19D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object w:dxaOrig="225" w:dyaOrig="225" w14:anchorId="40570313">
          <v:shape id="_x0000_i1104" type="#_x0000_t75" style="width:16.85pt;height:13.1pt" o:ole="">
            <v:imagedata r:id="rId7" o:title=""/>
          </v:shape>
          <w:control r:id="rId20" w:name="DefaultOcxName12" w:shapeid="_x0000_i1104"/>
        </w:object>
      </w:r>
      <w:r>
        <w:rPr>
          <w:rFonts w:ascii="Arial" w:hAnsi="Arial" w:cs="Arial"/>
          <w:color w:val="1F2329"/>
        </w:rPr>
        <w:t>端到端验收标准是否在技术上可实现？</w:t>
      </w:r>
    </w:p>
    <w:p w14:paraId="47522680" w14:textId="7BA6B32A" w:rsidR="00CF19DD" w:rsidRDefault="00CF19DD" w:rsidP="00CF19D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651DBBCE">
          <v:shape id="_x0000_i1107" type="#_x0000_t75" style="width:16.85pt;height:13.1pt" o:ole="">
            <v:imagedata r:id="rId7" o:title=""/>
          </v:shape>
          <w:control r:id="rId21" w:name="DefaultOcxName13" w:shapeid="_x0000_i1107"/>
        </w:object>
      </w:r>
      <w:r>
        <w:rPr>
          <w:rFonts w:ascii="Arial" w:hAnsi="Arial" w:cs="Arial"/>
          <w:color w:val="1F2329"/>
        </w:rPr>
        <w:t>端到端交付标准是否具体，开发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测试可执行？</w:t>
      </w:r>
    </w:p>
    <w:p w14:paraId="359BD584" w14:textId="0521958F" w:rsidR="00CF19DD" w:rsidRDefault="00CF19DD" w:rsidP="00CF19D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40BAA7C0">
          <v:shape id="_x0000_i1110" type="#_x0000_t75" style="width:16.85pt;height:13.1pt" o:ole="">
            <v:imagedata r:id="rId7" o:title=""/>
          </v:shape>
          <w:control r:id="rId22" w:name="DefaultOcxName14" w:shapeid="_x0000_i1110"/>
        </w:object>
      </w:r>
      <w:r>
        <w:rPr>
          <w:rFonts w:ascii="Arial" w:hAnsi="Arial" w:cs="Arial"/>
          <w:color w:val="1F2329"/>
        </w:rPr>
        <w:t>端到端流程指引是否详细，可用于客户实际操作？</w:t>
      </w:r>
    </w:p>
    <w:p w14:paraId="365AFAB3" w14:textId="2C0EF141" w:rsidR="00CF19DD" w:rsidRDefault="00CF19DD" w:rsidP="00CF19D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53C24964">
          <v:shape id="_x0000_i1113" type="#_x0000_t75" style="width:16.85pt;height:13.1pt" o:ole="">
            <v:imagedata r:id="rId7" o:title=""/>
          </v:shape>
          <w:control r:id="rId23" w:name="DefaultOcxName15" w:shapeid="_x0000_i1113"/>
        </w:object>
      </w:r>
      <w:r>
        <w:rPr>
          <w:rFonts w:ascii="Arial" w:hAnsi="Arial" w:cs="Arial"/>
          <w:color w:val="1F2329"/>
        </w:rPr>
        <w:t>产品目标中的端到</w:t>
      </w:r>
      <w:proofErr w:type="gramStart"/>
      <w:r>
        <w:rPr>
          <w:rFonts w:ascii="Arial" w:hAnsi="Arial" w:cs="Arial"/>
          <w:color w:val="1F2329"/>
        </w:rPr>
        <w:t>端相关</w:t>
      </w:r>
      <w:proofErr w:type="gramEnd"/>
      <w:r>
        <w:rPr>
          <w:rFonts w:ascii="Arial" w:hAnsi="Arial" w:cs="Arial"/>
          <w:color w:val="1F2329"/>
        </w:rPr>
        <w:t>目标是否可分解为具体开发任务？</w:t>
      </w:r>
    </w:p>
    <w:p w14:paraId="5B508562" w14:textId="323F4C3F" w:rsidR="00CF19DD" w:rsidRDefault="00CF19DD" w:rsidP="00CF19D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5F865698">
          <v:shape id="_x0000_i1116" type="#_x0000_t75" style="width:16.85pt;height:13.1pt" o:ole="">
            <v:imagedata r:id="rId7" o:title=""/>
          </v:shape>
          <w:control r:id="rId24" w:name="DefaultOcxName16" w:shapeid="_x0000_i1116"/>
        </w:object>
      </w:r>
      <w:r>
        <w:rPr>
          <w:rFonts w:ascii="Arial" w:hAnsi="Arial" w:cs="Arial"/>
          <w:color w:val="1F2329"/>
        </w:rPr>
        <w:t>工具链集成方案是否包含落地细节，无空泛框架？</w:t>
      </w:r>
    </w:p>
    <w:p w14:paraId="3B19F112" w14:textId="04404245" w:rsidR="00CF19DD" w:rsidRDefault="00CF19DD" w:rsidP="00CF19D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一致性检查</w:t>
      </w:r>
    </w:p>
    <w:p w14:paraId="6D420BAA" w14:textId="2D06BE67" w:rsidR="00CF19DD" w:rsidRDefault="00CF19DD" w:rsidP="00CF19D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object w:dxaOrig="225" w:dyaOrig="225" w14:anchorId="3FB4FA2F">
          <v:shape id="_x0000_i1119" type="#_x0000_t75" style="width:16.85pt;height:13.1pt" o:ole="">
            <v:imagedata r:id="rId7" o:title=""/>
          </v:shape>
          <w:control r:id="rId25" w:name="DefaultOcxName17" w:shapeid="_x0000_i1119"/>
        </w:object>
      </w:r>
      <w:r>
        <w:rPr>
          <w:rFonts w:ascii="Arial" w:hAnsi="Arial" w:cs="Arial"/>
          <w:color w:val="1F2329"/>
        </w:rPr>
        <w:t>端到端诉求与验收标准、产品目标是否一致？</w:t>
      </w:r>
    </w:p>
    <w:p w14:paraId="19C66794" w14:textId="67709026" w:rsidR="00CF19DD" w:rsidRDefault="00CF19DD" w:rsidP="00CF19D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1CEEA54F">
          <v:shape id="_x0000_i1122" type="#_x0000_t75" style="width:16.85pt;height:13.1pt" o:ole="">
            <v:imagedata r:id="rId7" o:title=""/>
          </v:shape>
          <w:control r:id="rId26" w:name="DefaultOcxName18" w:shapeid="_x0000_i1122"/>
        </w:object>
      </w:r>
      <w:r>
        <w:rPr>
          <w:rFonts w:ascii="Arial" w:hAnsi="Arial" w:cs="Arial"/>
          <w:color w:val="1F2329"/>
        </w:rPr>
        <w:t>端到端交付标准与</w:t>
      </w:r>
      <w:r>
        <w:rPr>
          <w:rFonts w:ascii="Arial" w:hAnsi="Arial" w:cs="Arial"/>
          <w:color w:val="1F2329"/>
        </w:rPr>
        <w:t xml:space="preserve"> DFX </w:t>
      </w:r>
      <w:r>
        <w:rPr>
          <w:rFonts w:ascii="Arial" w:hAnsi="Arial" w:cs="Arial"/>
          <w:color w:val="1F2329"/>
        </w:rPr>
        <w:t>要求是否一致？</w:t>
      </w:r>
    </w:p>
    <w:p w14:paraId="6B80651D" w14:textId="1ADC84A0" w:rsidR="00CF19DD" w:rsidRDefault="00CF19DD" w:rsidP="00CF19D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0A487F13">
          <v:shape id="_x0000_i1125" type="#_x0000_t75" style="width:16.85pt;height:13.1pt" o:ole="">
            <v:imagedata r:id="rId7" o:title=""/>
          </v:shape>
          <w:control r:id="rId27" w:name="DefaultOcxName19" w:shapeid="_x0000_i1125"/>
        </w:object>
      </w:r>
      <w:r>
        <w:rPr>
          <w:rFonts w:ascii="Arial" w:hAnsi="Arial" w:cs="Arial"/>
          <w:color w:val="1F2329"/>
        </w:rPr>
        <w:t>端到端里程碑与产品目标是否匹配？</w:t>
      </w:r>
    </w:p>
    <w:p w14:paraId="37B40D43" w14:textId="6B8B93DD" w:rsidR="00CF19DD" w:rsidRDefault="00CF19DD" w:rsidP="00CF19D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object w:dxaOrig="225" w:dyaOrig="225" w14:anchorId="1A3FB84C">
          <v:shape id="_x0000_i1128" type="#_x0000_t75" style="width:16.85pt;height:13.1pt" o:ole="">
            <v:imagedata r:id="rId7" o:title=""/>
          </v:shape>
          <w:control r:id="rId28" w:name="DefaultOcxName20" w:shapeid="_x0000_i1128"/>
        </w:object>
      </w:r>
      <w:r>
        <w:rPr>
          <w:rFonts w:ascii="Arial" w:hAnsi="Arial" w:cs="Arial"/>
          <w:color w:val="1F2329"/>
        </w:rPr>
        <w:t>跨环节数据互通要求是否贯穿全流程，无矛盾？</w:t>
      </w:r>
    </w:p>
    <w:p w14:paraId="67812CAE" w14:textId="619BFB2E" w:rsidR="00E1194F" w:rsidRPr="00CF19DD" w:rsidRDefault="00E1194F" w:rsidP="00E1194F"/>
    <w:sectPr w:rsidR="00E1194F" w:rsidRPr="00CF19DD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5E9C3" w14:textId="77777777" w:rsidR="00917159" w:rsidRDefault="00917159" w:rsidP="00DC6E36">
      <w:r>
        <w:separator/>
      </w:r>
    </w:p>
  </w:endnote>
  <w:endnote w:type="continuationSeparator" w:id="0">
    <w:p w14:paraId="17AAB8DD" w14:textId="77777777" w:rsidR="00917159" w:rsidRDefault="00917159" w:rsidP="00DC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091B" w14:textId="77777777" w:rsidR="00DC6E36" w:rsidRPr="00DC6E36" w:rsidRDefault="00DC6E36">
    <w:pPr>
      <w:pStyle w:val="a3"/>
      <w:rPr>
        <w:rFonts w:ascii="宋体" w:eastAsia="宋体" w:hAnsi="宋体"/>
        <w:b/>
        <w:sz w:val="21"/>
      </w:rPr>
    </w:pPr>
    <w:r>
      <w:rPr>
        <w:rFonts w:ascii="宋体" w:eastAsia="宋体" w:hAnsi="宋体"/>
        <w:b/>
        <w:sz w:val="21"/>
      </w:rPr>
      <w:t>密级：内部                        第</w:t>
    </w:r>
    <w:r>
      <w:rPr>
        <w:rFonts w:ascii="宋体" w:eastAsia="宋体" w:hAnsi="宋体"/>
        <w:b/>
        <w:sz w:val="21"/>
      </w:rPr>
      <w:fldChar w:fldCharType="begin"/>
    </w:r>
    <w:r>
      <w:rPr>
        <w:rFonts w:ascii="宋体" w:eastAsia="宋体" w:hAnsi="宋体"/>
        <w:b/>
        <w:sz w:val="21"/>
      </w:rPr>
      <w:instrText xml:space="preserve"> PAGE  \* Arabic  \* MERGEFORMAT </w:instrText>
    </w:r>
    <w:r>
      <w:rPr>
        <w:rFonts w:ascii="宋体" w:eastAsia="宋体" w:hAnsi="宋体"/>
        <w:b/>
        <w:sz w:val="21"/>
      </w:rPr>
      <w:fldChar w:fldCharType="separate"/>
    </w:r>
    <w:r w:rsidR="00E547A3">
      <w:rPr>
        <w:rFonts w:ascii="宋体" w:eastAsia="宋体" w:hAnsi="宋体"/>
        <w:b/>
        <w:noProof/>
        <w:sz w:val="21"/>
      </w:rPr>
      <w:t>2</w:t>
    </w:r>
    <w:r>
      <w:rPr>
        <w:rFonts w:ascii="宋体" w:eastAsia="宋体" w:hAnsi="宋体"/>
        <w:b/>
        <w:sz w:val="21"/>
      </w:rPr>
      <w:fldChar w:fldCharType="end"/>
    </w:r>
    <w:r>
      <w:rPr>
        <w:rFonts w:ascii="宋体" w:eastAsia="宋体" w:hAnsi="宋体"/>
        <w:b/>
        <w:sz w:val="21"/>
      </w:rPr>
      <w:t>页，共</w:t>
    </w:r>
    <w:r>
      <w:rPr>
        <w:rFonts w:ascii="宋体" w:eastAsia="宋体" w:hAnsi="宋体"/>
        <w:b/>
        <w:sz w:val="21"/>
      </w:rPr>
      <w:fldChar w:fldCharType="begin"/>
    </w:r>
    <w:r>
      <w:rPr>
        <w:rFonts w:ascii="宋体" w:eastAsia="宋体" w:hAnsi="宋体"/>
        <w:b/>
        <w:sz w:val="21"/>
      </w:rPr>
      <w:instrText xml:space="preserve"> NUMPAGES   \* MERGEFORMAT </w:instrText>
    </w:r>
    <w:r>
      <w:rPr>
        <w:rFonts w:ascii="宋体" w:eastAsia="宋体" w:hAnsi="宋体"/>
        <w:b/>
        <w:sz w:val="21"/>
      </w:rPr>
      <w:fldChar w:fldCharType="separate"/>
    </w:r>
    <w:r w:rsidR="00E547A3">
      <w:rPr>
        <w:rFonts w:ascii="宋体" w:eastAsia="宋体" w:hAnsi="宋体"/>
        <w:b/>
        <w:noProof/>
        <w:sz w:val="21"/>
      </w:rPr>
      <w:t>2</w:t>
    </w:r>
    <w:r>
      <w:rPr>
        <w:rFonts w:ascii="宋体" w:eastAsia="宋体" w:hAnsi="宋体"/>
        <w:b/>
        <w:sz w:val="21"/>
      </w:rPr>
      <w:fldChar w:fldCharType="end"/>
    </w:r>
    <w:r>
      <w:rPr>
        <w:rFonts w:ascii="宋体" w:eastAsia="宋体" w:hAnsi="宋体"/>
        <w:b/>
        <w:sz w:val="21"/>
      </w:rPr>
      <w:t>页                  恒生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FBCD" w14:textId="77777777" w:rsidR="00917159" w:rsidRDefault="00917159" w:rsidP="00DC6E36">
      <w:r>
        <w:separator/>
      </w:r>
    </w:p>
  </w:footnote>
  <w:footnote w:type="continuationSeparator" w:id="0">
    <w:p w14:paraId="1C5EA41F" w14:textId="77777777" w:rsidR="00917159" w:rsidRDefault="00917159" w:rsidP="00DC6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2F55"/>
    <w:multiLevelType w:val="multilevel"/>
    <w:tmpl w:val="06DC72F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="Arial" w:eastAsia="宋体" w:hAnsi="Arial" w:cs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B247064"/>
    <w:multiLevelType w:val="hybridMultilevel"/>
    <w:tmpl w:val="C8A8703A"/>
    <w:lvl w:ilvl="0" w:tplc="7994C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BF1948"/>
    <w:multiLevelType w:val="multilevel"/>
    <w:tmpl w:val="38C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77913FC"/>
    <w:multiLevelType w:val="multilevel"/>
    <w:tmpl w:val="9FA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C1827"/>
    <w:multiLevelType w:val="multilevel"/>
    <w:tmpl w:val="683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0646"/>
    <w:multiLevelType w:val="multilevel"/>
    <w:tmpl w:val="A4D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A700D98"/>
    <w:multiLevelType w:val="multilevel"/>
    <w:tmpl w:val="4F44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34D30EE"/>
    <w:multiLevelType w:val="multilevel"/>
    <w:tmpl w:val="AB0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5148E"/>
    <w:multiLevelType w:val="multilevel"/>
    <w:tmpl w:val="A55C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24F5FFA"/>
    <w:multiLevelType w:val="multilevel"/>
    <w:tmpl w:val="9FF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9720F"/>
    <w:multiLevelType w:val="multilevel"/>
    <w:tmpl w:val="D5A8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59E58BA"/>
    <w:multiLevelType w:val="multilevel"/>
    <w:tmpl w:val="1EDA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D141E6C"/>
    <w:multiLevelType w:val="hybridMultilevel"/>
    <w:tmpl w:val="610A4748"/>
    <w:lvl w:ilvl="0" w:tplc="951CD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E3448F3"/>
    <w:multiLevelType w:val="multilevel"/>
    <w:tmpl w:val="CAD4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F021BC2"/>
    <w:multiLevelType w:val="multilevel"/>
    <w:tmpl w:val="44C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4"/>
  </w:num>
  <w:num w:numId="5">
    <w:abstractNumId w:val="9"/>
  </w:num>
  <w:num w:numId="6">
    <w:abstractNumId w:val="3"/>
  </w:num>
  <w:num w:numId="7">
    <w:abstractNumId w:val="4"/>
  </w:num>
  <w:num w:numId="8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316"/>
    <w:rsid w:val="0008247A"/>
    <w:rsid w:val="000C64F8"/>
    <w:rsid w:val="000D1FC7"/>
    <w:rsid w:val="000D4F87"/>
    <w:rsid w:val="00137722"/>
    <w:rsid w:val="001960CD"/>
    <w:rsid w:val="001B393B"/>
    <w:rsid w:val="001B50F0"/>
    <w:rsid w:val="00275A27"/>
    <w:rsid w:val="00276AAB"/>
    <w:rsid w:val="002924AC"/>
    <w:rsid w:val="002E1E45"/>
    <w:rsid w:val="002F54D5"/>
    <w:rsid w:val="00305B69"/>
    <w:rsid w:val="00380230"/>
    <w:rsid w:val="00384ACB"/>
    <w:rsid w:val="003A10A7"/>
    <w:rsid w:val="00474164"/>
    <w:rsid w:val="0048479A"/>
    <w:rsid w:val="00491AF5"/>
    <w:rsid w:val="00493B56"/>
    <w:rsid w:val="004A0AFF"/>
    <w:rsid w:val="004C0340"/>
    <w:rsid w:val="004F48EE"/>
    <w:rsid w:val="005F6370"/>
    <w:rsid w:val="00723D23"/>
    <w:rsid w:val="00741A81"/>
    <w:rsid w:val="00761C2D"/>
    <w:rsid w:val="007C79DB"/>
    <w:rsid w:val="007D0457"/>
    <w:rsid w:val="00812DF3"/>
    <w:rsid w:val="008249A0"/>
    <w:rsid w:val="00826E4E"/>
    <w:rsid w:val="00917159"/>
    <w:rsid w:val="009B63A0"/>
    <w:rsid w:val="00AA001F"/>
    <w:rsid w:val="00AB453C"/>
    <w:rsid w:val="00AC6A09"/>
    <w:rsid w:val="00B81F60"/>
    <w:rsid w:val="00C21452"/>
    <w:rsid w:val="00CF19DD"/>
    <w:rsid w:val="00CF532D"/>
    <w:rsid w:val="00DC6E36"/>
    <w:rsid w:val="00DF6329"/>
    <w:rsid w:val="00E1194F"/>
    <w:rsid w:val="00E21316"/>
    <w:rsid w:val="00E47079"/>
    <w:rsid w:val="00E50949"/>
    <w:rsid w:val="00E50A40"/>
    <w:rsid w:val="00E547A3"/>
    <w:rsid w:val="00E93F4E"/>
    <w:rsid w:val="00EC0172"/>
    <w:rsid w:val="00F54236"/>
    <w:rsid w:val="00F775C3"/>
    <w:rsid w:val="7E6A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3624064"/>
  <w15:docId w15:val="{18706BEB-F273-47D4-9F7A-2C36322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4707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470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8">
    <w:name w:val="Normal (Web)"/>
    <w:basedOn w:val="a"/>
    <w:uiPriority w:val="99"/>
    <w:unhideWhenUsed/>
    <w:rsid w:val="00CF53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99"/>
    <w:rsid w:val="00305B69"/>
    <w:pPr>
      <w:ind w:firstLineChars="200" w:firstLine="420"/>
    </w:pPr>
  </w:style>
  <w:style w:type="character" w:customStyle="1" w:styleId="md-plain">
    <w:name w:val="md-plain"/>
    <w:basedOn w:val="a0"/>
    <w:rsid w:val="00AC6A09"/>
  </w:style>
  <w:style w:type="paragraph" w:customStyle="1" w:styleId="md-end-block">
    <w:name w:val="md-end-block"/>
    <w:basedOn w:val="a"/>
    <w:rsid w:val="00AC6A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E4707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47079"/>
    <w:rPr>
      <w:b/>
      <w:bCs/>
      <w:kern w:val="2"/>
      <w:sz w:val="28"/>
      <w:szCs w:val="28"/>
    </w:rPr>
  </w:style>
  <w:style w:type="paragraph" w:customStyle="1" w:styleId="11">
    <w:name w:val="列表段落1"/>
    <w:basedOn w:val="a"/>
    <w:rsid w:val="00380230"/>
    <w:pPr>
      <w:ind w:firstLineChars="200" w:firstLine="420"/>
    </w:pPr>
    <w:rPr>
      <w:rFonts w:ascii="等线" w:eastAsia="等线" w:hAnsi="等线" w:cs="Times New Roman"/>
      <w:szCs w:val="21"/>
    </w:rPr>
  </w:style>
  <w:style w:type="character" w:customStyle="1" w:styleId="15">
    <w:name w:val="15"/>
    <w:basedOn w:val="a0"/>
    <w:rsid w:val="00380230"/>
    <w:rPr>
      <w:rFonts w:ascii="宋体" w:eastAsia="宋体" w:hAnsi="宋体" w:hint="eastAsia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10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方琦</dc:creator>
  <cp:lastModifiedBy>方琦</cp:lastModifiedBy>
  <cp:revision>14</cp:revision>
  <dcterms:created xsi:type="dcterms:W3CDTF">2022-07-21T15:29:00Z</dcterms:created>
  <dcterms:modified xsi:type="dcterms:W3CDTF">2026-05-08T07:37:00Z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