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rFonts w:ascii="Microsoft YaHei" w:hAnsi="Microsoft YaHei" w:eastAsia="Microsoft YaHei"/>
        </w:rPr>
        <w:t>经纪业务运营平台(UF2.0) 测试缺陷分析及 AI Code Review 覆盖预估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这份报告服务于后续 AI Code Review 建设前的缺陷调研。数据来自 经纪业务运营平台(UF2.0)_缺陷门控归类.xlsx。本轮 经纪业务运营平台(UF2.0) 选择样本 542 条，已成功导出 535 条，另有 7 条因为模型证据原文校验未通过需要续跑。下面的统计都以已导出的 535 条为口径，目的在于判断哪些缺陷适合由 AI Code Review 前移发现，哪些更适合交给测试、发布验证或人工复核。</w:t>
      </w:r>
    </w:p>
    <w:p>
      <w:pPr>
        <w:pStyle w:val="dingding-heading2"/>
      </w:pPr>
      <w:r>
        <w:rPr>
          <w:rFonts w:ascii="Microsoft YaHei" w:hAnsi="Microsoft YaHei" w:eastAsia="Microsoft YaHei"/>
        </w:rPr>
        <w:t>一、数据口径和字段说明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现有字段指原始缺陷导出中已经存在的字段，例如缺陷状态、发现阶段、发现方式、缺陷来源和所属模块。模型新增字段指本次门控归类生成的字段，例如 gate_id、gate_name、sub_verifier、root_cause 和推测原因。报告中所有维度都会标注来源，避免把原始事实和模型判断混在一起。</w:t>
      </w:r>
    </w:p>
    <w:p>
      <w:pPr>
        <w:pStyle w:val="dingding-heading2"/>
      </w:pPr>
      <w:r>
        <w:rPr>
          <w:rFonts w:ascii="Microsoft YaHei" w:hAnsi="Microsoft YaHei" w:eastAsia="Microsoft YaHei"/>
        </w:rPr>
        <w:t>二、缺陷摘要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65"/>
        <w:gridCol w:w="6265"/>
      </w:tblGrid>
      <w:tr>
        <w:tc>
          <w:tcPr>
            <w:tcW w:type="dxa" w:w="24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维度</w:t>
            </w:r>
          </w:p>
        </w:tc>
        <w:tc>
          <w:tcPr>
            <w:tcW w:type="dxa" w:w="68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主要分布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缺陷状态（现有字段）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已关闭 492（92.0%）、已提交 33（6.2%）、已修复 10（1.9%）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优先级（现有字段）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一般 528（98.7%）、严重 6（1.1%）、致命 1（0.2%）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缺陷分类（现有字段）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功能 530（99.1%）、性能 4（0.7%）、文档 1（0.2%）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发现方式（现有字段）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手工测试 382（71.4%）、自动化测试 102（19.1%）、评审 51（9.5%）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发现阶段（现有字段）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测试,系统测试（系统内） 368（68.8%）、测试,集成测试（跨模块） 55（10.3%）、设计,详细设计评审 50（9.3%）、测试,回归测试 17（3.2%）、编码阶段,代码评审 9（1.7%）、编码阶段,单元测试（模块内） 7（1.3%）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缺陷来源（现有字段）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代码活动,功能遗漏 153（28.6%）、代码活动,其他 95（17.8%）、代码活动,逻辑问题（函数引用、返回、顺序、易读性） 61（11.4%）、详细设计活动,设计遗漏项 57（10.7%）、空 32（6.0%）、详细设计活动,其他 24（4.5%）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门控归类（模型新增字段）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Agentic Diff Code Review 402（75.1%）、运行时和系统集成测试门控 51（9.5%）、交付物、发布与环境门控 41（7.7%）、接口、契约与数据兼容门控 13（2.4%）、静态质量与安全门控 10（1.9%）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根因归类（模型新增字段）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实现错误 345（64.5%）、设计遗漏 121（22.6%）、设计与实现不符 41（7.7%）、需求错误/遗漏 13（2.4%）、配置/发布错误 10（1.9%）、设计类错误 4（0.7%）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置信度/复核（模型新增字段）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 40（7.5%）、中 341（63.7%）、低 154（28.8%）</w:t>
            </w:r>
          </w:p>
        </w:tc>
      </w:tr>
    </w:tbl>
    <w:p>
      <w:pPr>
        <w:pStyle w:val="dingding-heading2"/>
      </w:pPr>
      <w:r>
        <w:rPr>
          <w:rFonts w:ascii="Microsoft YaHei" w:hAnsi="Microsoft YaHei" w:eastAsia="Microsoft YaHei"/>
        </w:rPr>
        <w:t>三、模块化划分（现有字段）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这里的模块化划分来自原始缺陷表里的“所属模块”字段。它不是重新设计业务架构，只是把缺陷按原始模块名聚合，用于观察哪些模块缺陷更集中，后续抽样核对时也可以按模块分层抽取。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2"/>
        <w:gridCol w:w="3132"/>
        <w:gridCol w:w="3132"/>
        <w:gridCol w:w="3132"/>
      </w:tblGrid>
      <w:tr>
        <w:tc>
          <w:tcPr>
            <w:tcW w:type="dxa" w:w="34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模块（现有字段）</w:t>
            </w:r>
          </w:p>
        </w:tc>
        <w:tc>
          <w:tcPr>
            <w:tcW w:type="dxa" w:w="10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缺陷数</w:t>
            </w:r>
          </w:p>
        </w:tc>
        <w:tc>
          <w:tcPr>
            <w:tcW w:type="dxa" w:w="10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占比</w:t>
            </w:r>
          </w:p>
        </w:tc>
        <w:tc>
          <w:tcPr>
            <w:tcW w:type="dxa" w:w="38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核对建议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日终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9.3%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参数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6.7%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ETF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4.9%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交易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4.5%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报盘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3.7%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日终清算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3.0%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中，建议纳入优先抽样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查询管理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2.8%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中，建议纳入优先抽样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资金存管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2.6%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中，建议纳入优先抽样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日终ETF申赎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2.6%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中，建议纳入优先抽样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证券交易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2.6%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中，建议纳入优先抽样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日终-代收代付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2.4%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中，建议纳入优先抽样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行情服务器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2.4%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中，建议纳入优先抽样</w:t>
            </w:r>
          </w:p>
        </w:tc>
      </w:tr>
    </w:tbl>
    <w:p>
      <w:pPr>
        <w:pStyle w:val="dingding-heading2"/>
      </w:pPr>
      <w:r>
        <w:rPr>
          <w:rFonts w:ascii="Microsoft YaHei" w:hAnsi="Microsoft YaHei" w:eastAsia="Microsoft YaHei"/>
        </w:rPr>
        <w:t>四、发现阶段定义和分布（现有字段）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2"/>
        <w:gridCol w:w="3132"/>
        <w:gridCol w:w="3132"/>
        <w:gridCol w:w="3132"/>
      </w:tblGrid>
      <w:tr>
        <w:tc>
          <w:tcPr>
            <w:tcW w:type="dxa" w:w="27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发现阶段（现有字段）</w:t>
            </w:r>
          </w:p>
        </w:tc>
        <w:tc>
          <w:tcPr>
            <w:tcW w:type="dxa" w:w="9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数量</w:t>
            </w:r>
          </w:p>
        </w:tc>
        <w:tc>
          <w:tcPr>
            <w:tcW w:type="dxa" w:w="9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占比</w:t>
            </w:r>
          </w:p>
        </w:tc>
        <w:tc>
          <w:tcPr>
            <w:tcW w:type="dxa" w:w="47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简单定义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测试,系统测试（系统内）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368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68.8%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系统内完整功能测试发现，是当前缺陷暴露最集中的阶段。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测试,集成测试（跨模块）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10.3%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跨模块集成测试发现，通常说明模块协作、接口或流程联动问题。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设计,详细设计评审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9.3%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详细设计阶段发现，通常关注字段、分支、边界和异常路径。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测试,回归测试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3.2%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回归测试发现，通常说明修复、改动或历史功能联动带来的风险。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编码阶段,代码评审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1.7%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编码或代码评审阶段发现，通常对应代码逻辑、接口调用或实现细节。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编码阶段,单元测试（模块内）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1.3%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原始字段中的阶段名称，需结合项目流程解释。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生产,生产运行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1.1%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生产运行发现，说明问题已进入实际使用环境，风险更高。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测试设计,测试分析评审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0.9%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测试分析阶段发现，通常对应测试点、测试范围或测分设计问题。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测试,系统集成测试（跨系统）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0.9%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原始字段中的阶段名称，需结合项目流程解释。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测试设计,测试用例评审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0.7%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测试用例评审阶段发现，通常对应用例覆盖、输入数据和预期结果设计。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客户UAT,需求验收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0.4%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原始字段中的阶段名称，需结合项目流程解释。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试点验证（TR5-TR6）,回归测试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0.4%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原始字段中的阶段名称，需结合项目流程解释。</w:t>
            </w:r>
          </w:p>
        </w:tc>
      </w:tr>
    </w:tbl>
    <w:p/>
    <w:p>
      <w:pPr>
        <w:pStyle w:val="dingding-heading2"/>
      </w:pPr>
      <w:r>
        <w:rPr>
          <w:rFonts w:ascii="Microsoft YaHei" w:hAnsi="Microsoft YaHei" w:eastAsia="Microsoft YaHei"/>
        </w:rPr>
        <w:t>六、门控分类定义和总体分布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06"/>
        <w:gridCol w:w="2506"/>
        <w:gridCol w:w="2506"/>
        <w:gridCol w:w="2506"/>
        <w:gridCol w:w="2506"/>
      </w:tblGrid>
      <w:tr>
        <w:tc>
          <w:tcPr>
            <w:tcW w:type="dxa" w:w="7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编号</w:t>
            </w:r>
          </w:p>
        </w:tc>
        <w:tc>
          <w:tcPr>
            <w:tcW w:type="dxa" w:w="22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门控名称</w:t>
            </w:r>
          </w:p>
        </w:tc>
        <w:tc>
          <w:tcPr>
            <w:tcW w:type="dxa" w:w="45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简单定义</w:t>
            </w:r>
          </w:p>
        </w:tc>
        <w:tc>
          <w:tcPr>
            <w:tcW w:type="dxa" w:w="9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数量</w:t>
            </w:r>
          </w:p>
        </w:tc>
        <w:tc>
          <w:tcPr>
            <w:tcW w:type="dxa" w:w="9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占比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G0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信息不足/待人工判断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现有文本不足以判断门控，需要人工补充材料。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0.9%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G1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代码规范门控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命名、格式、编码规范等可由规则直接检查的问题。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G2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语言、构建与基础测试门控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语法、类型、SQL、编译和构建阶段可发现的问题。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0.2%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G3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静态质量与安全门控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空指针、越界、安全风险等无需真实运行即可发现的问题。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1.9%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G4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接口、契约与数据兼容门控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接口字段、数据库表结构、消息格式和兼容性问题。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2.4%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Agentic Diff Code Review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402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75.1%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G6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运行时和系统集成测试门控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需要通过功能、集成、端到端或性能测试暴露的问题。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9.5%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G7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Agentic Execution Code Review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崩溃、并发、状态序列等需要构造复杂执行场景的问题。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1.7%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G8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业务不变量与高风险专项门控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资金、持仓、订单等业务规则必须始终成立的问题。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0.6%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发布、制品与环境门控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7.7%</w:t>
            </w:r>
          </w:p>
        </w:tc>
      </w:tr>
    </w:tbl>
    <w:p/>
    <w:p/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  <w:gridCol w:w="2088"/>
      </w:tblGrid>
      <w:tr>
        <w:tc>
          <w:tcPr>
            <w:tcW w:type="dxa" w:w="145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门控名称</w:t>
            </w:r>
          </w:p>
        </w:tc>
        <w:tc>
          <w:tcPr>
            <w:tcW w:type="dxa" w:w="125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门控数量（占比）</w:t>
            </w:r>
          </w:p>
        </w:tc>
        <w:tc>
          <w:tcPr>
            <w:tcW w:type="dxa" w:w="26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细分子类</w:t>
            </w:r>
          </w:p>
        </w:tc>
        <w:tc>
          <w:tcPr>
            <w:tcW w:type="dxa" w:w="8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数量</w:t>
            </w:r>
          </w:p>
        </w:tc>
        <w:tc>
          <w:tcPr>
            <w:tcW w:type="dxa" w:w="8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占总数</w:t>
            </w:r>
          </w:p>
        </w:tc>
        <w:tc>
          <w:tcPr>
            <w:tcW w:type="dxa" w:w="33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归类说明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G0 信息不足/待人工判断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5 0.9%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ManualReviewVerifier 人工复核检查器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0.9%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现有文本不足以判断门控，需要人工补充材料。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G2 语言、构建与基础测试门控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1 0.2%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BuildVerifier 编译与构建检查器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0.2%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语法、类型、SQL、编译和构建阶段可发现的问题。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G3 静态质量与安全门控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10 1.9%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StaticAnalysisVerifier 潜在代码缺陷检查器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1.9%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空指针、越界、安全风险等无需真实运行即可发现的问题。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G4 接口、契约与数据兼容门控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13 2.4%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SchemaCompatibilityVerifier 数据结构兼容性检查器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1.9%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接口字段、数据库表结构、消息格式和兼容性问题。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G4 接口、契约与数据兼容门控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13 2.4%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ContractVerifier 接口契约检查器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0.6%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接口字段、数据库表结构、消息格式和兼容性问题。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 Agentic Diff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402 75.1%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SemanticCodeReviewVerifier 代码语义审查器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245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45.8%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 Agentic Diff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402 75.1%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RequirementCoverageVerifier 需求实现覆盖检查器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116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21.7%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 Agentic Diff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402 75.1%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DesignReviewVerifier 设计方案审查器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6.9%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 Agentic Diff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402 75.1%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DocumentationVerifier 文档完整性检查器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0.6%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 Agentic Diff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402 75.1%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TestDesignReviewVerifier 测试设计完整性审查器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0.2%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G6 运行时和系统集成测试门控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51 9.5%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EndToEndTestVerifier 端到端业务测试检查器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6.4%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需要通过功能、集成、端到端或性能测试暴露的问题。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G6 运行时和系统集成测试门控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51 9.5%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PerformanceTestVerifier 性能测试检查器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1.5%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需要通过功能、集成、端到端或性能测试暴露的问题。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G6 运行时和系统集成测试门控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51 9.5%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IntegrationTestVerifier 跨模块集成测试检查器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1.3%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需要通过功能、集成、端到端或性能测试暴露的问题。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G6 运行时和系统集成测试门控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51 9.5%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UnitTestVerifier 单元测试检查器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0.4%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需要通过功能、集成、端到端或性能测试暴露的问题。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G7 Agentic Execution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9 1.7%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ConcurrencyScenarioVerifier 并发与时序场景检查器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0.7%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崩溃、并发、状态序列等需要构造复杂执行场景的问题。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G7 Agentic Execution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9 1.7%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CrashReproductionVerifier 崩溃复现检查器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0.6%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崩溃、并发、状态序列等需要构造复杂执行场景的问题。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G7 Agentic Execution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9 1.7%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StatefulSequenceVerifier 状态与操作序列检查器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0.4%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崩溃、并发、状态序列等需要构造复杂执行场景的问题。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G8 业务不变量与高风险专项门控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3 0.6%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DomainInvariantVerifier 业务不变量检查器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0.6%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资金、持仓、订单等业务规则必须始终成立的问题。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 交付物、发布与环境门控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41 7.7%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RequirementDocumentVerifier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5.2%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 交付物、发布与环境门控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41 7.7%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PackageConsistencyVerifier 发布包一致性检查器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1.1%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 交付物、发布与环境门控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41 7.7%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DeploymentSmokeVerifier 部署冒烟检查器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0.9%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 交付物、发布与环境门控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41 7.7%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ArtifactManifestVerifier 制品清单完整性检查器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0.4%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</w:tr>
    </w:tbl>
    <w:p/>
    <w:p>
      <w:pPr>
        <w:pStyle w:val="dingding-heading2"/>
      </w:pPr>
      <w:r>
        <w:rPr>
          <w:rFonts w:ascii="Microsoft YaHei" w:hAnsi="Microsoft YaHei" w:eastAsia="Microsoft YaHei"/>
        </w:rPr>
        <w:t>八、各子类典型样例表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90"/>
        <w:gridCol w:w="1790"/>
        <w:gridCol w:w="1790"/>
        <w:gridCol w:w="1790"/>
        <w:gridCol w:w="1790"/>
        <w:gridCol w:w="1790"/>
        <w:gridCol w:w="1790"/>
      </w:tblGrid>
      <w:tr>
        <w:tc>
          <w:tcPr>
            <w:tcW w:type="dxa" w:w="105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门控</w:t>
            </w:r>
          </w:p>
        </w:tc>
        <w:tc>
          <w:tcPr>
            <w:tcW w:type="dxa" w:w="185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检查器</w:t>
            </w:r>
          </w:p>
        </w:tc>
        <w:tc>
          <w:tcPr>
            <w:tcW w:type="dxa" w:w="95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缺陷编号</w:t>
            </w:r>
          </w:p>
        </w:tc>
        <w:tc>
          <w:tcPr>
            <w:tcW w:type="dxa" w:w="26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缺陷标题</w:t>
            </w:r>
          </w:p>
        </w:tc>
        <w:tc>
          <w:tcPr>
            <w:tcW w:type="dxa" w:w="145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发现阶段</w:t>
            </w:r>
          </w:p>
        </w:tc>
        <w:tc>
          <w:tcPr>
            <w:tcW w:type="dxa" w:w="12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根因</w:t>
            </w:r>
          </w:p>
        </w:tc>
        <w:tc>
          <w:tcPr>
            <w:tcW w:type="dxa" w:w="26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问题摘要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G0 信息不足/待人工判断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ManualReviewVerifier 人工复核检查器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JJYWYYPT-28336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备注申报不可填写\r，\n，或者\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设计,详细设计评审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G2 语言、构建与基础测试门控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BuildVerifier 编译与构建检查器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JJYWYYPT-27878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【T202602243251】V2脚本执行报错，ORA-06550: 第 6 行, 第 3 列: PLS-00103: Encount…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G3 静态质量与安全门控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StaticAnalysisVerifier 潜在代码缺陷检查器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JJYWYYPT-28413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T202603273253:210515-LS_新股票质押_业务审核,非内存客户做2.0业务时，会直接导致core掉，请修复。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G4 接口、契约与数据兼容门控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SchemaCompatibilityVerifier 数据结构兼容性检查器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JJYWYYPT-27804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【固收迁移互联网行情重构】Price、OrderQty、ContractMultiplier、TotalValueTraded、Mar…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设计与实现不符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接口、字段或表结构约定不一致，需要契约和 Schema 检查。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G4 接口、契约与数据兼容门控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ContractVerifier 接口契约检查器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JJYWYYPT-28402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T202605294186，存管数据导出，当选择的bankexcharg表的security_no设置超过8位时，导出文件会按照设置的…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设计与实现不符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接口、字段或表结构约定不一致，需要契约和 Schema 检查。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SemanticCodeReviewVerifier 代码语义审查器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JJYWYYPT-28330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【沪深北新规】T202606102161，盘后固定价格调整，当资产账号不输入时，报错，请确认；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业务逻辑或代码语义与预期不一致，适合代码语义评审发现。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RequirementCoverageVerifier 需求实现覆盖检查器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JJYWYYPT-27923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【T202601275928】修改存在遗漏和不恰当的场景，需要调整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设计与实现不符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功能点或业务规则覆盖不足，适合在需求覆盖检查中提前发现。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DesignReviewVerifier 设计方案审查器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JJYWYYPT-28213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【北交所ETF发行端方案评审】第83页，</w:t>
              <w:tab/>
              <w:t>赎回现金替代，“增加当前余额”描述有误，需改成“减少当前余额”，请调整方案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设计,详细设计评审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设计类错误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设计分支、字段规则或边界条件未覆盖，适合在设计评审中提前发现。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DocumentationVerifier 文档完整性检查器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JJYWYYPT-27995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【沪深ETF在途业务优化技术方案】深圳ETF投资人DESY、DEXC、DKXC，实时交收是根据realdsfmxinfo表处理的，方案…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设计,详细设计评审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G6 运行时和系统集成测试门控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EndToEndTestVerifier 端到端业务测试检查器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JJYWYYPT-27842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【个性化佣金退费】一次进行多笔佣金退费后，退费业务信息tab页查询结果显示多笔相同记录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完整业务操作后才能直接观察到异常，适合端到端测试补充验证。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G6 运行时和系统集成测试门控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PerformanceTestVerifier 性能测试检查器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JJYWYYPT-27866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330950费用参数升降信息查询接口，性能较差，且压测过程中会出现业务超时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G6 运行时和系统集成测试门控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IntegrationTestVerifier 跨模块集成测试检查器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JJYWYYPT-28313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【北交所ETF】网上现金认购，外围接口323074下委托之后，使用323023外围撤单失败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G7 Agentic Execution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ConcurrencyScenarioVerifier 并发与时序场景检查器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JJYWYYPT-28381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【北交所ETF】北交所ETF申购成交回报，存在并发回报情况下，clear_balance记录可能有误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G7 Agentic Execution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CrashReproductionVerifier 崩溃复现检查器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JJYWYYPT-28319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【北交所ETF】历史缺陷，3590=1，若NQFC.DBF文件日期初始化校验不通过，停止行情服务器时会崩溃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稳定性问题需要构造执行场景复现，也可沉淀为专项检查。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G7 Agentic Execution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StatefulSequenceVerifier 状态与操作序列检查器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JJYWYYPT-28360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【T202606162098】323912，新增成交表记录后，再次调用接口，接口报错：存在重复回报后锁表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G8 业务不变量与高风险专项门控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DomainInvariantVerifier 业务不变量检查器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JJYWYYPT-28196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332502-LS_存管周边_融资融券担保证券提交，冻结超过可用，不报错，会导致交易持仓透支，需要修复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RequirementDocumentVerifier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JJYWYYPT-28159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【方案设计遗漏】【北交所风险警示股支持】【异常委托处理需要同步支持】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设计,详细设计评审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PackageConsistencyVerifier 发布包一致性检查器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JJYWYYPT-28264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【UF2.0V202501-06-004】T3包，特殊脚本还包含了T202604273678的，未剔除干净；升级后数据库编译多了8个报…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配置/发布错误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脚本、补丁包或升级路径存在遗漏，适合加入发布验证清单。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DeploymentSmokeVerifier 部署冒烟检查器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JJYWYYPT-28438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固收迁移互联网内存交易员映射关系调整脚本，编码为utf8，执行时会乱码，请评估是否调整为GBK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测试,冒烟测试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配置/发布错误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脚本、补丁包或升级路径存在遗漏，适合加入发布验证清单。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ArtifactManifestVerifier 制品清单完整性检查器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JJYWYYPT-28152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【北交所ETF】T202605113425：漏递交offer_trade_sz_secu_dbf.dll 组件，需补充递交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配置/发布错误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脚本、补丁包或升级路径存在遗漏，适合加入发布验证清单。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SemanticCodeReviewVerifier 代码语义审查器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JJYWYYPT-27998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【T202604014240】：新增的7904开关用的是分号拼接，后台代码截取时用的逗号，请修改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设计与实现不符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业务逻辑或代码语义与预期不一致，适合代码语义评审发现。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RequirementCoverageVerifier 需求实现覆盖检查器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JJYWYYPT-27838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【个性化佣金退费】交易准备后初始化前未控制不允许进行退费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功能点或业务规则覆盖不足，适合在需求覆盖检查中提前发现。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DesignReviewVerifier 设计方案审查器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JJYWYYPT-28467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【北交所ETF】根据客户现场数据分析，北交所ETF分拆折算业务，分拆来的数据是两笔，一笔下账，一笔上账，方案与实际业务数据不符，请调整…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设计,详细设计评审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设计分支、字段规则或边界条件未覆盖，适合在设计评审中提前发现。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G6 运行时和系统集成测试门控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EndToEndTestVerifier 端到端业务测试检查器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JJYWYYPT-28275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【北交所ETF】【T2026042141193】：上日无预估现金冻结无在途，证券账户销户日间无主勾单，实时交收支持无主缺省处理，但et…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完整业务操作后才能直接观察到异常，适合端到端测试补充验证。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RequirementDocumentVerifier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JJYWYYPT-27750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【设计】T202601055164：内存清算2.0修改了，UF20没有关联相关需求单，请同步设计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设计,详细设计评审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需求错误/遗漏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G4 接口、契约与数据兼容门控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SchemaCompatibilityVerifier 数据结构兼容性检查器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JJYWYYPT-28512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【T202606173215】AF_系统公用_统一适当性双录设置获取 中en_entrust_way_t 未扩展为255位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接口、字段或表结构约定不一致，需要契约和 Schema 检查。</w:t>
            </w:r>
          </w:p>
        </w:tc>
      </w:tr>
    </w:tbl>
    <w:sectPr>
      <w:pgSz w:w="13380" w:h="16905"/>
      <w:pgMar w:top="312" w:right="425" w:bottom="312" w:left="425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"/>
      <w:lvlJc w:val="left"/>
      <w:pPr>
        <w:ind w:left="42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