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PB2.0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PB2.0_缺陷门控归类.xlsx。本轮 PB2.0 选择样本 2231 条，已成功导出 2211 条，另有 20 条因为模型证据原文校验未通过需要续跑。下面的统计都以已导出的 2211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1903（86.1%）、已提交 212（9.6%）、已修复 94（4.3%）、重新打开 2（0.1%）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2007（90.8%）、严重 202（9.1%）、致命 2（0.1%）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2096（94.8%）、文档 58（2.6%）、性能 48（2.2%）、易用性 3（0.1%）、可靠性 3（0.1%）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1698（76.8%）、评审 471（21.3%）、自动化测试 42（1.9%）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 1236（55.9%）、设计,详细设计评审 237（10.7%）、测试,集成测试（跨模块） 234（10.6%）、测试,回归测试 160（7.2%）、需求,需求评审 123（5.6%）、设计,概要设计评审 41（1.9%）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代码活动,其他 392（17.7%）、代码活动,功能遗漏 239（10.8%）、空 208（9.4%）、代码活动,逻辑问题（函数引用、返回、顺序、易读性） 201（9.1%）、代码活动,界面交互问题（前台） 166（7.5%）、需求活动,不明确的 148（6.7%）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 824（37.3%）、Agentic Diff Code Review 625（28.3%）、交付物、发布与环境门控 492（22.3%）、接口、契约与数据兼容门控 87（3.9%）、信息不足/待人工判断 86（3.9%）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1387（62.7%）、设计遗漏 324（14.7%）、需求错误/遗漏 286（12.9%）、设计与实现不符 85（3.8%）、配置/发布错误 57（2.6%）、测试/测分遗漏 37（1.7%）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304（13.7%）、中 890（40.3%）、低 1017（46.0%）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1-交易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18.1%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银河统一端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10.1%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5-基础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5.7%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6-报表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文档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3-风控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账户管理-费率维护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2.6%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99-其他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报表查询-数据导出设置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评审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自由交易-批量埋单交易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1236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55.9%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设计,详细设计评审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10.7%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详细设计阶段发现，通常关注字段、分支、边界和异常路径。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7.2%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需求,需求评审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需求评审阶段发现，通常对应需求缺失、规则不明确或验收点不足。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设计,概要设计评审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概要设计阶段发现，通常关注系统方案、模块边界和主流程。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生产,生产运行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1.8%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生产运行发现，说明问题已进入实际使用环境，风险更高。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编码阶段,代码评审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编码或代码评审阶段发现，通常对应代码逻辑、接口调用或实现细节。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1.2%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测试,冒烟测试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0.8%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版本冒烟阶段发现，通常说明基础可用性或部署后首轮验证失败。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3.9%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1.7%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3.9%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28.3%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37.3%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22.3%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86 3.9%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 代码规范门控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2 0.1%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LintVerifier 代码规范检查器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8 0.4%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BuildVerifier 编译与构建检查器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38 1.7%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38 1.7%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SecurityVerifier 代码安全风险检查器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87 3.9%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87 3.9%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625 28.3%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625 28.3%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625 28.3%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625 28.3%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TestDesignReviewVerifier 测试设计完整性审查器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625 28.3%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625 28.3%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GeneralSemanticReviewVerifier 通用语义审查器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824 37.3%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711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824 37.3%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824 37.3%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824 37.3%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UnitTestVerifier 单元测试检查器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32 1.4%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32 1.4%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32 1.4%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StatefulSequenceVerifier 状态与操作序列检查器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17 0.8%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0.8%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492 22.3%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18.6%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492 22.3%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492 22.3%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492 22.3%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EnvironmentCompatibilityVerifier 目标环境兼容性检查器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492 22.3%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PBII-55565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股票期权账户处理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生产,生产运行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G1 代码规范门控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LintVerifier 代码规范检查器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PBII-55543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【代码审核】批量权限维护后台代码圈复杂度与代码函数长度不符合规范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编码阶段,代码评审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BuildVerifier 编译与构建检查器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PBII-54707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组合持仓文件对应的文件接口表数据加载进ufc内存表（ufc_ti_czssspqqcombi），数据无法加载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PBII-54034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分仓现货主推内存泄漏以及期货初始化问题Core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试点验证（TR5-TR6）,系统集成测试（跨系统）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SecurityVerifier 代码安全风险检查器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PBII-55571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【漏洞通告】《Fastjson 远程代码执行漏洞风险通告》，请评估是否涉及修复优化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生产,生产运行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PBII-52738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【平安现场测试】通道数据查询-委托成交查询，上海协商成交的已撤委托，撤单数量展示为0，原因是前置机20932接口缺少withdraw_…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PBII-53019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【V202601.00】【PB2柜台费率同步】【设计评审】4.1.1</w:t>
              <w:tab/>
              <w:t>数据字典中，1、柜台委托类别的值域和UF2.0柜台接口中的值域不…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PBII-54453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【终端优化专项】标准套利单双击进入公平委托时，合约不展示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PBII-54876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【回归测试】【202601.00.000】清算支持按存托凭证券类别处理上海要约收购业务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PBII-52893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【设计缺陷】网下申购业务，M类风控不能用持仓表来统计，持仓表无法取到交易对手，待调整回原逻辑且要补充网下申购指令修改的内容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设计,概要设计评审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TestDesignReviewVerifier 测试设计完整性审查器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PBII-55382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【测分评审】【费用合笔计算】测分需补充成交表费用相关字段变化的场景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DocumentationVerifier 文档完整性检查器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PBII-52981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【现货交易支持展示回购合约行情】【设计评审】设计文档中关于开通脚本内容有误，PB2开通脚本不涉及新增LIC，也不涉及新增系统参数，系统…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PBII-53676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【终端优化专项】模版切换之后，参数值未清理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PBII-55541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消息转换插件拆分到UFT/UFR后消息没有消息序号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现场SIT,需求验收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PBII-55258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单产品交易切换到多产品交易或申购页面卡顿——投资组内部耗时过大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UnitTestVerifier 单元测试检查器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PBII-55317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【U+】财信证券股份有限公司_李鸿辉_【日初始化-中登文件核对中其他数量核对报错】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生产,生产运行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PBII-54019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信创环境里，Linux报盘深圳直报的线程关闭时偶现core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PBII-55316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【国泰海通证券】下达投资建议篮子金纳算法，审批报错“母单明细不存在”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生产,生产运行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StatefulSequenceVerifier 状态与操作序列检查器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PBII-53890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【批量埋单交易】WT文件被工具独占锁定，此时批量埋单客户端开启监控，会弹框报错：批量埋单发送异常。详细报错信息见截图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G8 业务不变量与高风险专项门控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DomainInvariantVerifier 业务不变量检查器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PBII-52618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【存托凭证】买入金额2000（10*200），成交2000（10*200），设置佣金、过户费费率均为1.5‰，最低费用5，分2笔成交（…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PBII-52757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【期权多单元需求评审】分仓核对不支持期权多单元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需求,需求评审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PBII-53666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升级部署报错：20260325.1317(PB2.0-BasicV202601.00.000)_SQL.zip ERROR at li…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PBII-54061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应该将系统参数102023的名称和描述中的0~60修改为0~120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EnvironmentCompatibilityVerifier 目标环境兼容性检查器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PBII-53833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期货自动化，投资建议，部成撤单后，再撤销投资建议，报错error_no=1094012029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环境兼容问题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PBII-54060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【V202601.00】【PB2柜台费率同步】yh_tfeerelationmap-柜台费用关系映射表增加的表结构没上传hep资源管控…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PBII-54874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【回归测试】【账户管理加固】公司管理-高级查询，只支持精确查询，但输入框支持模糊查询，请保持一致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测试,回归测试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PBII-53511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【统一开户对接天弓-概设评审】资金账号管理接口：个性化参数没有写明是否必填，有些字段没列出来长度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设计,概要设计评审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PBII-54502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【两融查询张手转换】需求设计时柜台交易属性参数名称为“上海债券持仓查询以手为单位”，实际为“两融上海债券持仓查询以手为单位”，与设计不符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PBII-52747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【清算归档】归档sql增加对NULL值的默认保护，需求处理意见写了要改goldendb和obmysql，任务只改了goldendb没改…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PBII-55479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【期权多单元案例评审】组合交易界面，需要考虑期权多单元的展示问题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测试设计,测试用例评审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PBII-55502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【统一开户对接策略中心】【设计评审】1、资金账号名称一直是可以修改的，对接策略中心设计文档中写了不允许修改，请确认；2、资金账号目前不…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设计,详细设计评审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PBII-55594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【招商证券信创PB2.0】资金账号股东开户同步有误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生产,生产运行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PBII-54958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【回归测试】委托+投资建议+指令下达混合并发压力下，吞吐量只有1750笔/秒，非常低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测试,回归测试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