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8a0e69760d5885bcc65313418870cce0814cda"/>
    <w:p>
      <w:pPr>
        <w:pStyle w:val="Heading1"/>
      </w:pPr>
      <w:r>
        <w:t xml:space="preserve">Onde a angiotomografia coronariana gera valor no Sistema Único de Saúde? Capacidade instalada, limiar orçamentário e o caso do filtro pré-cateterismo</w:t>
      </w:r>
    </w:p>
    <w:p>
      <w:pPr>
        <w:pStyle w:val="FirstParagraph"/>
      </w:pPr>
      <w:r>
        <w:rPr>
          <w:b/>
          <w:bCs/>
        </w:rPr>
        <w:t xml:space="preserve">Título em inglês:</w:t>
      </w:r>
      <w:r>
        <w:t xml:space="preserve"> </w:t>
      </w:r>
      <w:r>
        <w:t xml:space="preserve">Where Does Coronary CT Angiography Create Value in Brazil’s Unified Health System? Capacity, Budget Threshold, and Pre-Catheterization Gatekeeping</w:t>
      </w:r>
    </w:p>
    <w:p>
      <w:pPr>
        <w:pStyle w:val="BodyText"/>
      </w:pPr>
      <w:r>
        <w:rPr>
          <w:b/>
          <w:bCs/>
        </w:rPr>
        <w:t xml:space="preserve">Título resumido:</w:t>
      </w:r>
      <w:r>
        <w:t xml:space="preserve"> </w:t>
      </w:r>
      <w:r>
        <w:t xml:space="preserve">AngioTC no SUS: capacidade, limiar e filtro</w:t>
      </w:r>
    </w:p>
    <w:p>
      <w:pPr>
        <w:pStyle w:val="BodyText"/>
      </w:pPr>
      <w:r>
        <w:rPr>
          <w:b/>
          <w:bCs/>
        </w:rPr>
        <w:t xml:space="preserve">Autores:</w:t>
      </w:r>
      <w:r>
        <w:t xml:space="preserve"> </w:t>
      </w:r>
      <w:r>
        <w:t xml:space="preserve">[Autor 1]¹, [Autor 2]², [Autor 3]³, [Autor 4]⁴, [Autor 5]⁵, [Autor sênior]⁶ (ORCID e afiliações a preencher).</w:t>
      </w:r>
    </w:p>
    <w:p>
      <w:pPr>
        <w:pStyle w:val="BodyText"/>
      </w:pPr>
      <w:r>
        <w:rPr>
          <w:b/>
          <w:bCs/>
        </w:rPr>
        <w:t xml:space="preserve">Correspondência:</w:t>
      </w:r>
      <w:r>
        <w:t xml:space="preserve"> </w:t>
      </w:r>
      <w:r>
        <w:t xml:space="preserve">[Autor 1], [endereço institucional], [e-mail].</w:t>
      </w:r>
    </w:p>
    <w:p>
      <w:pPr>
        <w:pStyle w:val="BodyText"/>
      </w:pPr>
      <w:r>
        <w:rPr>
          <w:b/>
          <w:bCs/>
        </w:rPr>
        <w:t xml:space="preserve">Descritores (DeCS):</w:t>
      </w:r>
      <w:r>
        <w:t xml:space="preserve"> </w:t>
      </w:r>
      <w:r>
        <w:t xml:space="preserve">Angiografia por Tomografia Computadorizada; Doença da Artéria Coronariana; Avaliação da Tecnologia Biomédica; Custos e Análise de Custo; Sistema Único de Saúde.</w:t>
      </w:r>
    </w:p>
    <w:p>
      <w:pPr>
        <w:pStyle w:val="BodyText"/>
      </w:pPr>
      <w:r>
        <w:rPr>
          <w:b/>
          <w:bCs/>
        </w:rPr>
        <w:t xml:space="preserve">Contagem de palavras:</w:t>
      </w:r>
      <w:r>
        <w:t xml:space="preserve"> </w:t>
      </w:r>
      <w:r>
        <w:t xml:space="preserve">[Word]</w:t>
      </w:r>
    </w:p>
    <w:p>
      <w:r>
        <w:pict>
          <v:rect style="width:0;height:1.5pt" o:hralign="center" o:hrstd="t" o:hr="t"/>
        </w:pict>
      </w:r>
    </w:p>
    <w:bookmarkStart w:id="9" w:name="declarações"/>
    <w:p>
      <w:pPr>
        <w:pStyle w:val="Heading2"/>
      </w:pPr>
      <w:r>
        <w:t xml:space="preserve">Declarações</w:t>
      </w:r>
    </w:p>
    <w:p>
      <w:pPr>
        <w:pStyle w:val="FirstParagraph"/>
      </w:pPr>
      <w:r>
        <w:rPr>
          <w:b/>
          <w:bCs/>
        </w:rPr>
        <w:t xml:space="preserve">Contribuição dos autores:</w:t>
      </w:r>
      <w:r>
        <w:t xml:space="preserve"> </w:t>
      </w:r>
      <w:r>
        <w:t xml:space="preserve">concepção e desenho da pesquisa: [Autor 1], [Autor sênior]. Obtenção de dados: [Autor 1]. Análise e interpretação dos dados: [todos]. Análise estatística: [Autor 1]. Redação do manuscrito: [Autor 1]. Revisão crítica quanto ao conteúdo intelectual importante: [Autores 2–6].</w:t>
      </w:r>
      <w:r>
        <w:t xml:space="preserve"> </w:t>
      </w:r>
      <w:r>
        <w:rPr>
          <w:b/>
          <w:bCs/>
        </w:rPr>
        <w:t xml:space="preserve">Conflitos de interesse:</w:t>
      </w:r>
      <w:r>
        <w:t xml:space="preserve"> </w:t>
      </w:r>
      <w:r>
        <w:t xml:space="preserve">[declarar por extenso, últimos 2 anos].</w:t>
      </w:r>
      <w:r>
        <w:t xml:space="preserve"> </w:t>
      </w:r>
      <w:r>
        <w:rPr>
          <w:b/>
          <w:bCs/>
        </w:rPr>
        <w:t xml:space="preserve">Financiamento:</w:t>
      </w:r>
      <w:r>
        <w:t xml:space="preserve"> </w:t>
      </w:r>
      <w:r>
        <w:t xml:space="preserve">nenhum.</w:t>
      </w:r>
      <w:r>
        <w:t xml:space="preserve"> </w:t>
      </w:r>
      <w:r>
        <w:rPr>
          <w:b/>
          <w:bCs/>
        </w:rPr>
        <w:t xml:space="preserve">Vinculação acadêmica:</w:t>
      </w:r>
      <w:r>
        <w:t xml:space="preserve"> </w:t>
      </w:r>
      <w:r>
        <w:t xml:space="preserve">[se aplicável].</w:t>
      </w:r>
      <w:r>
        <w:t xml:space="preserve"> </w:t>
      </w:r>
      <w:r>
        <w:rPr>
          <w:b/>
          <w:bCs/>
        </w:rPr>
        <w:t xml:space="preserve">Aprovação ética:</w:t>
      </w:r>
      <w:r>
        <w:t xml:space="preserve"> </w:t>
      </w:r>
      <w:r>
        <w:t xml:space="preserve">não se aplica (dados públicos, sem identificação).</w:t>
      </w:r>
      <w:r>
        <w:t xml:space="preserve"> </w:t>
      </w:r>
      <w:r>
        <w:rPr>
          <w:b/>
          <w:bCs/>
        </w:rPr>
        <w:t xml:space="preserve">Disponibilidade de dados e código:</w:t>
      </w:r>
      <w:r>
        <w:t xml:space="preserve"> </w:t>
      </w:r>
      <w:r>
        <w:t xml:space="preserve">depósito público com DOI (CC BY 4.0 e MIT) na publicação; disponíveis aos revisores.</w:t>
      </w:r>
      <w:r>
        <w:t xml:space="preserve"> </w:t>
      </w:r>
      <w:r>
        <w:rPr>
          <w:b/>
          <w:bCs/>
        </w:rPr>
        <w:t xml:space="preserve">Uso de inteligência artificial:</w:t>
      </w:r>
      <w:r>
        <w:t xml:space="preserve"> </w:t>
      </w:r>
      <w:r>
        <w:t xml:space="preserve">assistência em extração de dados, código e redação, sob responsabilidade dos autores.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2026-08-24T22:04:55Z</dcterms:created>
  <dcterms:modified xsi:type="dcterms:W3CDTF">2026-08-24T22:04:55Z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