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Hàng 2: </w:t>
      </w:r>
      <w:r>
        <w:t xml:space="preserve">Số lượng không được lớn hơn số lượng trong kế hoạch</w:t>
      </w:r>
    </w:p>
    <w:p>
      <w:r>
        <w:t xml:space="preserve">Hàng 3: </w:t>
      </w:r>
      <w:r>
        <w:t xml:space="preserve">Số lượng không được lớn hơn số lượng trong kế hoạch</w:t>
      </w:r>
    </w:p>
    <w:p>
      <w:r>
        <w:t xml:space="preserve">Hàng 4: </w:t>
      </w:r>
      <w:r>
        <w:t xml:space="preserve">Số lượng không được lớn hơn số lượng trong kế hoạch</w:t>
      </w:r>
    </w:p>
    <w:p>
      <w:r>
        <w:t xml:space="preserve">Hàng 5: </w:t>
      </w:r>
      <w:r>
        <w:t xml:space="preserve">Số lượng không được lớn hơn số lượng trong kế hoạch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sz w:val="28"/>
      <w:szCs w:val="28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2023-12-18T13:01:07.444Z</dcterms:created>
  <dcterms:modified xsi:type="dcterms:W3CDTF">2023-12-18T13:01:07.444Z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