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t8nwqhnnswca" w:id="0"/>
      <w:bookmarkEnd w:id="0"/>
      <w:r w:rsidDel="00000000" w:rsidR="00000000" w:rsidRPr="00000000">
        <w:rPr>
          <w:b w:val="1"/>
          <w:bCs w:val="1"/>
          <w:rtl w:val="0"/>
        </w:rPr>
        <w:t xml:space="preserve">Bài 2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t xml:space="preserve">Phần 1. Phân tích: Mô tả sơ đồ cây cấu trúc Heading cho file SRS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Để quản lý tốt tài liệu Đặc tả Yêu cầu Phần mềm (SRS) cho module "Học trực tuyến" và kiểm soát tối thiểu 10 tiêu đề cấp 2 bằng Navigation Pane, bạn có thể cấu trúc cây Heading theo dạng phân cấp chuẩn như sau: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Heading 1: 1. Giới thiệu tổng quan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Heading 2: 1.1 Mục đích tài liệu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Heading 2: 1.2 Phạm vi hệ thống "PTIT-Learning"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Heading 2: 1.3 Thuật ngữ và từ viết tắt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Heading 1: 2. Mô tả chung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Heading 2: 2.1 Bối cảnh hệ thống lớp học ảo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Heading 2: 2.2 Tác nhân và đối tượng sử dụng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Heading 2: 2.3 Môi trường hoạt động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Heading 1: 3. Yêu cầu chức năng (Functional Requirements)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Heading 2: 3.1 Module Quản lý tài khoản và phân quyền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Heading 2: 3.2 Module Phòng học trực tuyến (Virtual Classroom)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Heading 2: 3.3 Module Quản lý bài giảng và khóa học (200 khóa học)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Heading 2: 3.4 Module Theo dõi điểm chuyên cần và đánh giá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Heading 1: 4. Yêu cầu phi chức năng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Heading 2: 4.1 Hiệu năng và khả năng chịu tải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Heading 2: 4.2 Bảo mật dữ liệu học viên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