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c9iwvxxmvem" w:id="0"/>
      <w:bookmarkEnd w:id="0"/>
      <w:r w:rsidDel="00000000" w:rsidR="00000000" w:rsidRPr="00000000">
        <w:rPr>
          <w:rtl w:val="0"/>
        </w:rPr>
        <w:t xml:space="preserve">Phần 3. Kiểm thử: Xử lý lỗi #N/A khi mã vận đơn có ký tự lạ bằng hàm IFERROR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Tình huống lỗi: Khi thực hiện hàm VLOOKUP cho một số mã vận đơn có chứa ký tự ẩn hoặc không tồn tại trong bảng giá, Excel sẽ trả về lỗi #N/A.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Cách khắc phục: Lồng hàm VLOOKUP bên trong hàm IFERROR để hệ thống tự động thay thế thông báo lỗi khó nhìn bằng một thông báo thân thiện hoặc giá trị trống.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