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sz w:val="56"/>
        </w:rPr>
        <w:t>Konfident-dokument</w:t>
      </w:r>
    </w:p>
    <w:p/>
    <w:p>
      <w:pPr/>
      <w:r>
        <w:t>Detta är ett dokument för Konfident.</w:t>
      </w:r>
    </w:p>
    <w:p/>
    <w:p>
      <w:pPr/>
      <w:r>
        <w:t>Semi-professionell kontaktinfo används.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p>
    <w:pPr>
      <w:jc w:val="center"/>
    </w:pPr>
    <w:r>
      <w:rPr>
        <w:rFonts w:ascii="Georgia" w:hAnsi="Georgia"/>
        <w:color w:val="404040"/>
        <w:sz w:val="18"/>
      </w:rPr>
      <w:t>070 323 10 13 | mattias@konfident.se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>
          <w:r>
            <w:rPr>
              <w:rFonts w:ascii="Georgia" w:hAnsi="Georgia"/>
              <w:color w:val="404040"/>
              <w:sz w:val="20"/>
            </w:rPr>
            <w:t>Konfident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rFonts w:ascii="Georgia" w:hAnsi="Georgia"/>
              <w:color w:val="404040"/>
              <w:sz w:val="20"/>
            </w:rPr>
            <w:t>2026-02-28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